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2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967"/>
        <w:gridCol w:w="9871"/>
        <w:gridCol w:w="2086"/>
        <w:gridCol w:w="186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740" w:type="dxa"/>
            <w:tcBorders>
              <w:top w:val="single" w:color="auto" w:sz="12" w:space="0"/>
              <w:left w:val="single" w:color="auto" w:sz="12" w:space="0"/>
              <w:bottom w:val="single" w:color="auto" w:sz="12" w:space="0"/>
              <w:right w:val="single" w:color="auto" w:sz="12" w:space="0"/>
            </w:tcBorders>
            <w:vAlign w:val="center"/>
          </w:tcPr>
          <w:p>
            <w:pPr>
              <w:spacing w:line="420" w:lineRule="exact"/>
              <w:jc w:val="center"/>
              <w:rPr>
                <w:rFonts w:ascii="Times New Roman" w:hAnsi="Times New Roman" w:eastAsia="黑体"/>
              </w:rPr>
            </w:pPr>
            <w:r>
              <w:rPr>
                <w:rFonts w:ascii="Times New Roman" w:hAnsi="Times New Roman" w:eastAsia="黑体"/>
              </w:rPr>
              <w:t>序号</w:t>
            </w:r>
          </w:p>
        </w:tc>
        <w:tc>
          <w:tcPr>
            <w:tcW w:w="3967" w:type="dxa"/>
            <w:tcBorders>
              <w:top w:val="single" w:color="auto" w:sz="12" w:space="0"/>
              <w:left w:val="single" w:color="auto" w:sz="12" w:space="0"/>
              <w:bottom w:val="single" w:color="auto" w:sz="12" w:space="0"/>
              <w:right w:val="single" w:color="auto" w:sz="12" w:space="0"/>
            </w:tcBorders>
            <w:vAlign w:val="center"/>
          </w:tcPr>
          <w:p>
            <w:pPr>
              <w:spacing w:line="420" w:lineRule="exact"/>
              <w:jc w:val="center"/>
              <w:rPr>
                <w:rFonts w:ascii="Times New Roman" w:hAnsi="Times New Roman" w:eastAsia="黑体"/>
              </w:rPr>
            </w:pPr>
            <w:r>
              <w:rPr>
                <w:rFonts w:ascii="Times New Roman" w:hAnsi="Times New Roman" w:eastAsia="黑体"/>
              </w:rPr>
              <w:t>重点工程和主要工作名称</w:t>
            </w:r>
          </w:p>
        </w:tc>
        <w:tc>
          <w:tcPr>
            <w:tcW w:w="9871" w:type="dxa"/>
            <w:tcBorders>
              <w:top w:val="single" w:color="auto" w:sz="12" w:space="0"/>
              <w:left w:val="single" w:color="auto" w:sz="12" w:space="0"/>
              <w:bottom w:val="single" w:color="auto" w:sz="12" w:space="0"/>
              <w:right w:val="single" w:color="auto" w:sz="12" w:space="0"/>
            </w:tcBorders>
            <w:vAlign w:val="center"/>
          </w:tcPr>
          <w:p>
            <w:pPr>
              <w:spacing w:line="420" w:lineRule="exact"/>
              <w:jc w:val="center"/>
              <w:rPr>
                <w:rFonts w:ascii="Times New Roman" w:hAnsi="Times New Roman" w:eastAsia="黑体"/>
              </w:rPr>
            </w:pPr>
            <w:r>
              <w:rPr>
                <w:rFonts w:ascii="Times New Roman" w:hAnsi="Times New Roman" w:eastAsia="黑体"/>
              </w:rPr>
              <w:t>主要内容及要求</w:t>
            </w:r>
          </w:p>
        </w:tc>
        <w:tc>
          <w:tcPr>
            <w:tcW w:w="2086" w:type="dxa"/>
            <w:tcBorders>
              <w:top w:val="single" w:color="auto" w:sz="12" w:space="0"/>
              <w:left w:val="single" w:color="auto" w:sz="12" w:space="0"/>
              <w:bottom w:val="single" w:color="auto" w:sz="12" w:space="0"/>
              <w:right w:val="single" w:color="auto" w:sz="12" w:space="0"/>
            </w:tcBorders>
            <w:vAlign w:val="center"/>
          </w:tcPr>
          <w:p>
            <w:pPr>
              <w:spacing w:line="420" w:lineRule="exact"/>
              <w:jc w:val="center"/>
              <w:rPr>
                <w:rFonts w:ascii="Times New Roman" w:hAnsi="Times New Roman" w:eastAsia="黑体"/>
              </w:rPr>
            </w:pPr>
            <w:r>
              <w:rPr>
                <w:rFonts w:ascii="Times New Roman" w:hAnsi="Times New Roman" w:eastAsia="黑体"/>
              </w:rPr>
              <w:t>责任单位</w:t>
            </w:r>
          </w:p>
        </w:tc>
        <w:tc>
          <w:tcPr>
            <w:tcW w:w="1862" w:type="dxa"/>
            <w:tcBorders>
              <w:top w:val="single" w:color="auto" w:sz="12" w:space="0"/>
              <w:left w:val="single" w:color="auto" w:sz="12" w:space="0"/>
              <w:bottom w:val="single" w:color="auto" w:sz="12" w:space="0"/>
              <w:right w:val="single" w:color="auto" w:sz="12" w:space="0"/>
            </w:tcBorders>
            <w:vAlign w:val="center"/>
          </w:tcPr>
          <w:p>
            <w:pPr>
              <w:spacing w:line="420" w:lineRule="exact"/>
              <w:jc w:val="center"/>
              <w:rPr>
                <w:rFonts w:ascii="Times New Roman" w:hAnsi="Times New Roman" w:eastAsia="黑体"/>
              </w:rPr>
            </w:pPr>
            <w:r>
              <w:rPr>
                <w:rFonts w:ascii="Times New Roman" w:hAnsi="Times New Roman" w:eastAsia="黑体"/>
              </w:rPr>
              <w:t>责任人</w:t>
            </w:r>
          </w:p>
        </w:tc>
        <w:tc>
          <w:tcPr>
            <w:tcW w:w="1610" w:type="dxa"/>
            <w:tcBorders>
              <w:top w:val="single" w:color="auto" w:sz="12" w:space="0"/>
              <w:left w:val="single" w:color="auto" w:sz="12" w:space="0"/>
              <w:bottom w:val="single" w:color="auto" w:sz="12" w:space="0"/>
              <w:right w:val="single" w:color="auto" w:sz="12" w:space="0"/>
            </w:tcBorders>
            <w:vAlign w:val="center"/>
          </w:tcPr>
          <w:p>
            <w:pPr>
              <w:spacing w:line="420" w:lineRule="exact"/>
              <w:jc w:val="center"/>
              <w:rPr>
                <w:rFonts w:ascii="Times New Roman" w:hAnsi="Times New Roman" w:eastAsia="黑体"/>
              </w:rPr>
            </w:pPr>
            <w:r>
              <w:rPr>
                <w:rFonts w:ascii="Times New Roman" w:hAnsi="Times New Roman" w:eastAsia="黑体"/>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0136" w:type="dxa"/>
            <w:gridSpan w:val="6"/>
            <w:vAlign w:val="center"/>
          </w:tcPr>
          <w:p>
            <w:pPr>
              <w:spacing w:line="420" w:lineRule="exact"/>
              <w:rPr>
                <w:rFonts w:ascii="Times New Roman" w:hAnsi="Times New Roman" w:eastAsia="黑体"/>
                <w:sz w:val="36"/>
                <w:szCs w:val="36"/>
              </w:rPr>
            </w:pPr>
            <w:r>
              <w:rPr>
                <w:rFonts w:ascii="Times New Roman" w:hAnsi="Times New Roman" w:eastAsia="黑体"/>
                <w:sz w:val="36"/>
                <w:szCs w:val="36"/>
              </w:rPr>
              <w:t>一、</w:t>
            </w:r>
            <w:r>
              <w:rPr>
                <w:rFonts w:hint="eastAsia" w:ascii="黑体" w:hAnsi="黑体" w:eastAsia="黑体"/>
                <w:color w:val="000000"/>
                <w:sz w:val="36"/>
                <w:szCs w:val="36"/>
              </w:rPr>
              <w:t>经济社会发展的主要预期目标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地区生产总值</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color w:val="000000"/>
                <w:sz w:val="30"/>
                <w:szCs w:val="30"/>
              </w:rPr>
              <w:t>地区生产总值增长6%左右</w:t>
            </w:r>
            <w:r>
              <w:rPr>
                <w:rFonts w:hint="eastAsia" w:ascii="仿宋_GB2312" w:hAnsi="仿宋_GB2312" w:cs="仿宋_GB2312"/>
                <w:sz w:val="30"/>
                <w:szCs w:val="30"/>
              </w:rPr>
              <w:t>。</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发改局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财政局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住建局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统计局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辛  斌</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朱少青</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刘清华</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王跃凌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一般公共预算收入</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一般公共预算收入增长6%。完成区人大批准一般公共预算11.35亿元任务。</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财政局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ascii="Times New Roman" w:hAnsi="Times New Roman"/>
                <w:sz w:val="30"/>
                <w:szCs w:val="30"/>
              </w:rPr>
              <w:t>朱少青</w:t>
            </w:r>
          </w:p>
        </w:tc>
        <w:tc>
          <w:tcPr>
            <w:tcW w:w="1610" w:type="dxa"/>
            <w:vAlign w:val="center"/>
          </w:tcPr>
          <w:p>
            <w:pPr>
              <w:spacing w:line="420" w:lineRule="exact"/>
              <w:jc w:val="center"/>
              <w:rPr>
                <w:rFonts w:ascii="仿宋_GB2312" w:hAnsi="仿宋_GB2312" w:cs="仿宋_GB2312"/>
                <w:sz w:val="30"/>
                <w:szCs w:val="30"/>
              </w:rPr>
            </w:pPr>
            <w:r>
              <w:rPr>
                <w:rFonts w:hint="eastAsia" w:ascii="Times New Roman" w:hAnsi="Times New Roman"/>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固定资产投资</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固定资产投资增长6%。</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发改局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辛  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社会消费品零售总额</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社会消费品零售总额增长7%。</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城镇新增就业</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城镇新增就业完成市里下达的指标任务；全年城镇新增就业10000人以上。</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人社局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公共中心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金  平   苏  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实际到位内资</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实际到位内资确保完成市里下达任务指标。</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实际利用外资</w:t>
            </w:r>
          </w:p>
        </w:tc>
        <w:tc>
          <w:tcPr>
            <w:tcW w:w="9871" w:type="dxa"/>
            <w:vAlign w:val="center"/>
          </w:tcPr>
          <w:p>
            <w:pPr>
              <w:tabs>
                <w:tab w:val="left" w:pos="8220"/>
              </w:tabs>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实际利用外资确保完成市里下达任务指标。</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外贸出口额</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外贸出口额确保完成市里下达任务指标。</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规模以上工业增加值</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color w:val="000000"/>
                <w:sz w:val="30"/>
                <w:szCs w:val="30"/>
              </w:rPr>
              <w:t>规模以上工业增加值增长8%。</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科工局</w:t>
            </w:r>
          </w:p>
          <w:p>
            <w:pPr>
              <w:spacing w:line="420" w:lineRule="exact"/>
              <w:jc w:val="center"/>
              <w:rPr>
                <w:color w:val="FF0000"/>
              </w:rPr>
            </w:pPr>
            <w:r>
              <w:rPr>
                <w:rFonts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0136" w:type="dxa"/>
            <w:gridSpan w:val="6"/>
            <w:vAlign w:val="center"/>
          </w:tcPr>
          <w:p>
            <w:pPr>
              <w:pBdr>
                <w:top w:val="single" w:color="FFFFFF" w:sz="4" w:space="0"/>
                <w:left w:val="single" w:color="FFFFFF" w:sz="4" w:space="0"/>
                <w:bottom w:val="single" w:color="FFFFFF" w:sz="4" w:space="28"/>
                <w:right w:val="single" w:color="FFFFFF" w:sz="4" w:space="22"/>
              </w:pBdr>
              <w:adjustRightInd w:val="0"/>
              <w:snapToGrid w:val="0"/>
              <w:spacing w:before="156" w:beforeLines="50" w:line="420" w:lineRule="exact"/>
              <w:rPr>
                <w:rFonts w:ascii="Times New Roman" w:hAnsi="Times New Roman" w:eastAsia="黑体"/>
                <w:sz w:val="36"/>
                <w:szCs w:val="36"/>
              </w:rPr>
            </w:pPr>
            <w:r>
              <w:rPr>
                <w:rFonts w:hint="eastAsia" w:ascii="黑体" w:hAnsi="黑体" w:eastAsia="黑体"/>
                <w:color w:val="000000"/>
                <w:sz w:val="36"/>
                <w:szCs w:val="36"/>
              </w:rPr>
              <w:t>二、推动产业转型升级，促进经济高质量发展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0136" w:type="dxa"/>
            <w:gridSpan w:val="6"/>
            <w:vAlign w:val="center"/>
          </w:tcPr>
          <w:p>
            <w:pPr>
              <w:spacing w:line="420" w:lineRule="exact"/>
              <w:rPr>
                <w:rFonts w:ascii="Times New Roman" w:hAnsi="Times New Roman"/>
                <w:b/>
                <w:sz w:val="30"/>
                <w:szCs w:val="30"/>
              </w:rPr>
            </w:pPr>
            <w:r>
              <w:rPr>
                <w:rFonts w:hint="eastAsia" w:ascii="Times New Roman" w:hAnsi="Times New Roman"/>
                <w:b/>
                <w:sz w:val="30"/>
                <w:szCs w:val="30"/>
              </w:rPr>
              <w:t>（一）</w:t>
            </w:r>
            <w:r>
              <w:rPr>
                <w:rFonts w:hint="eastAsia" w:ascii="仿宋_GB2312" w:hAnsi="仿宋_GB2312" w:cs="仿宋_GB2312"/>
                <w:b/>
                <w:bCs/>
                <w:color w:val="000000"/>
              </w:rPr>
              <w:t>加快商贸服务业发展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推进重点商圈和特色街区建设</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重点推进奥林匹克商圈、香炉礁商圈和俄罗斯风情街、锦华饮食文化街以及八一路好吃街提升改造、业态升级工作。持续推进。</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sz w:val="30"/>
                <w:szCs w:val="30"/>
              </w:rPr>
            </w:pPr>
            <w:r>
              <w:rPr>
                <w:rFonts w:ascii="仿宋_GB2312" w:hAnsi="仿宋_GB2312" w:eastAsia="仿宋_GB2312" w:cs="仿宋_GB2312"/>
                <w:sz w:val="30"/>
                <w:szCs w:val="30"/>
              </w:rPr>
              <w:t>牟立峰</w:t>
            </w:r>
          </w:p>
          <w:p>
            <w:pPr>
              <w:pStyle w:val="2"/>
              <w:spacing w:line="420" w:lineRule="exact"/>
              <w:jc w:val="center"/>
              <w:rPr>
                <w:rFonts w:hint="default" w:ascii="仿宋_GB2312" w:hAnsi="仿宋_GB2312" w:eastAsia="仿宋_GB2312" w:cs="仿宋_GB2312"/>
                <w:sz w:val="30"/>
                <w:szCs w:val="30"/>
              </w:rPr>
            </w:pPr>
            <w:r>
              <w:rPr>
                <w:rFonts w:ascii="仿宋_GB2312" w:hAnsi="仿宋_GB2312" w:eastAsia="仿宋_GB2312" w:cs="仿宋_GB2312"/>
                <w:sz w:val="30"/>
                <w:szCs w:val="30"/>
              </w:rPr>
              <w:t>崔艳玲</w:t>
            </w:r>
          </w:p>
          <w:p>
            <w:pPr>
              <w:spacing w:line="420" w:lineRule="exact"/>
              <w:jc w:val="center"/>
              <w:rPr>
                <w:rFonts w:ascii="Times New Roman" w:hAnsi="Times New Roman"/>
                <w:sz w:val="30"/>
                <w:szCs w:val="30"/>
              </w:rPr>
            </w:pPr>
            <w:r>
              <w:rPr>
                <w:rFonts w:hint="eastAsia" w:ascii="仿宋_GB2312" w:hAnsi="仿宋_GB2312" w:cs="仿宋_GB2312"/>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完成大同街地下人行通道建设</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通道全长约275米，总建筑面积为3169平方米，其中地下部分面积约3094.8平方米。12月31日前完成项目建设。</w:t>
            </w:r>
          </w:p>
        </w:tc>
        <w:tc>
          <w:tcPr>
            <w:tcW w:w="2086" w:type="dxa"/>
            <w:vAlign w:val="center"/>
          </w:tcPr>
          <w:p>
            <w:pPr>
              <w:spacing w:line="420" w:lineRule="exact"/>
              <w:jc w:val="center"/>
              <w:rPr>
                <w:sz w:val="30"/>
                <w:szCs w:val="30"/>
              </w:rPr>
            </w:pPr>
            <w:r>
              <w:rPr>
                <w:rFonts w:hint="eastAsia"/>
                <w:sz w:val="30"/>
                <w:szCs w:val="30"/>
              </w:rPr>
              <w:t>建投公司</w:t>
            </w:r>
          </w:p>
          <w:p>
            <w:pPr>
              <w:spacing w:line="420" w:lineRule="exact"/>
              <w:jc w:val="center"/>
              <w:rPr>
                <w:sz w:val="30"/>
                <w:szCs w:val="30"/>
              </w:rPr>
            </w:pPr>
            <w:r>
              <w:rPr>
                <w:rFonts w:hint="eastAsia" w:ascii="仿宋_GB2312" w:hAnsi="仿宋_GB2312" w:cs="仿宋_GB2312"/>
                <w:sz w:val="30"/>
                <w:szCs w:val="30"/>
              </w:rPr>
              <w:t>白云街道</w:t>
            </w:r>
          </w:p>
        </w:tc>
        <w:tc>
          <w:tcPr>
            <w:tcW w:w="1862" w:type="dxa"/>
            <w:vAlign w:val="center"/>
          </w:tcPr>
          <w:p>
            <w:pPr>
              <w:spacing w:line="420" w:lineRule="exact"/>
              <w:jc w:val="center"/>
              <w:rPr>
                <w:sz w:val="30"/>
                <w:szCs w:val="30"/>
              </w:rPr>
            </w:pPr>
            <w:r>
              <w:rPr>
                <w:rFonts w:hint="eastAsia"/>
                <w:sz w:val="30"/>
                <w:szCs w:val="30"/>
              </w:rPr>
              <w:t>阎崇飞</w:t>
            </w:r>
          </w:p>
          <w:p>
            <w:pPr>
              <w:pStyle w:val="2"/>
              <w:spacing w:line="420" w:lineRule="exact"/>
              <w:jc w:val="center"/>
              <w:rPr>
                <w:rFonts w:hint="default"/>
                <w:sz w:val="30"/>
                <w:szCs w:val="30"/>
              </w:rPr>
            </w:pPr>
            <w:r>
              <w:rPr>
                <w:rFonts w:ascii="仿宋_GB2312" w:hAnsi="仿宋_GB2312" w:eastAsia="仿宋_GB2312" w:cs="仿宋_GB2312"/>
                <w:sz w:val="30"/>
                <w:szCs w:val="30"/>
              </w:rPr>
              <w:t>牟立峰</w:t>
            </w:r>
          </w:p>
        </w:tc>
        <w:tc>
          <w:tcPr>
            <w:tcW w:w="1610" w:type="dxa"/>
            <w:vAlign w:val="center"/>
          </w:tcPr>
          <w:p>
            <w:pPr>
              <w:spacing w:line="420" w:lineRule="exact"/>
              <w:jc w:val="center"/>
              <w:rPr>
                <w:rFonts w:ascii="仿宋_GB2312" w:hAnsi="仿宋_GB2312" w:cs="仿宋_GB2312"/>
                <w:sz w:val="30"/>
                <w:szCs w:val="30"/>
              </w:rPr>
            </w:pPr>
            <w:r>
              <w:rPr>
                <w:rFonts w:hint="eastAsia" w:ascii="Times New Roman" w:hAnsi="Times New Roman"/>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争取大连服博会在恒隆广场设立分会场</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沟通市商务局将2020年大连服博会的分会场设置在恒隆广场，协助企业办好分会场各项活动。10月31日前完成。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 xml:space="preserve">白云街道 </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pStyle w:val="2"/>
              <w:spacing w:line="420" w:lineRule="exact"/>
              <w:jc w:val="center"/>
              <w:rPr>
                <w:rFonts w:hint="default" w:ascii="仿宋_GB2312" w:hAnsi="仿宋_GB2312" w:cs="仿宋_GB2312"/>
                <w:color w:val="auto"/>
                <w:sz w:val="30"/>
                <w:szCs w:val="30"/>
              </w:rPr>
            </w:pPr>
            <w:r>
              <w:rPr>
                <w:rFonts w:ascii="仿宋_GB2312" w:hAnsi="仿宋_GB2312" w:eastAsia="仿宋_GB2312" w:cs="仿宋_GB2312"/>
                <w:sz w:val="30"/>
                <w:szCs w:val="30"/>
              </w:rPr>
              <w:t>牟立峰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深化“滨城之夏艺术季”活动</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2020年将在奥林匹克商圈等地推出一系列团结稳定鼓劲、唱响主旋律、弘扬正能量的群众喜爱的文化精品及有助于吸引年轻人拉动夜经济的系列活动。10月31日前完成。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文体卫中心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田泽峰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推动“夜经济”发展</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出台《西岗区夜经济工作方案》；打造奥林匹克商圈、香炉礁商圈，营造商旅文体融合发展的夜间经济消费氛围；打造俄罗斯风情街以及锦华日本饮食文化街及八一路好吃街为特色文化体验夜街区。持续推进。</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崔艳玲</w:t>
            </w:r>
          </w:p>
          <w:p>
            <w:pPr>
              <w:spacing w:line="420" w:lineRule="exact"/>
              <w:jc w:val="center"/>
              <w:rPr>
                <w:rFonts w:ascii="Times New Roman" w:hAnsi="Times New Roman"/>
                <w:sz w:val="30"/>
                <w:szCs w:val="30"/>
              </w:rPr>
            </w:pPr>
            <w:r>
              <w:rPr>
                <w:rFonts w:hint="eastAsia" w:ascii="仿宋_GB2312" w:hAnsi="仿宋_GB2312" w:cs="仿宋_GB2312"/>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加快创新创业园区建设发展，打造新的双创平台</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提升西岗电子商务园、城市美术馆、逅库创业园等创新创业平台，与大连大学合力建设大连大学科技园，新建万达党建共享众创空间。12月31日前完成。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16</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提高服务中小微企业能力</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组织中小微企业参加国内外展洽会，扩大营销渠道。降低民营中小微企业融资成本。对经营性银行承兑汇票贴现支持给予贴现支持；对民营国家高新技术企业给予贷款贴息支持。用好国家小微企业创业创新基地城市示范专项资金，服务小微企业创新创业。升级帮办服务，对新办企业及申请变更、备案、注销且有帮助需求的企业提供全程帮办服务。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p>
            <w:pPr>
              <w:spacing w:line="420" w:lineRule="exact"/>
              <w:jc w:val="center"/>
              <w:rPr>
                <w:rFonts w:ascii="仿宋_GB2312" w:hAnsi="仿宋_GB2312" w:cs="仿宋_GB2312"/>
                <w:sz w:val="30"/>
                <w:szCs w:val="30"/>
              </w:rPr>
            </w:pPr>
            <w:r>
              <w:rPr>
                <w:rFonts w:ascii="仿宋_GB2312" w:hAnsi="仿宋_GB2312" w:cs="仿宋_GB2312"/>
                <w:sz w:val="30"/>
                <w:szCs w:val="30"/>
              </w:rPr>
              <w:t>市场监管局</w:t>
            </w:r>
          </w:p>
          <w:p>
            <w:pPr>
              <w:spacing w:line="420" w:lineRule="exact"/>
              <w:jc w:val="center"/>
              <w:rPr>
                <w:rFonts w:ascii="仿宋_GB2312" w:hAnsi="仿宋_GB2312" w:cs="仿宋_GB2312"/>
                <w:sz w:val="30"/>
                <w:szCs w:val="30"/>
              </w:rPr>
            </w:pPr>
            <w:r>
              <w:rPr>
                <w:rFonts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sz w:val="30"/>
                <w:szCs w:val="30"/>
              </w:rPr>
              <w:t>吴</w:t>
            </w:r>
            <w:r>
              <w:rPr>
                <w:rFonts w:hint="eastAsia" w:ascii="仿宋_GB2312" w:hAnsi="仿宋_GB2312" w:cs="仿宋_GB2312"/>
                <w:sz w:val="30"/>
                <w:szCs w:val="30"/>
              </w:rPr>
              <w:t>玉红</w:t>
            </w:r>
          </w:p>
          <w:p>
            <w:pPr>
              <w:spacing w:line="420" w:lineRule="exact"/>
              <w:jc w:val="center"/>
              <w:rPr>
                <w:rFonts w:ascii="仿宋_GB2312" w:hAnsi="仿宋_GB2312" w:cs="仿宋_GB2312"/>
                <w:sz w:val="30"/>
                <w:szCs w:val="30"/>
              </w:rPr>
            </w:pPr>
            <w:r>
              <w:rPr>
                <w:rFonts w:ascii="仿宋_GB2312" w:hAnsi="仿宋_GB2312" w:cs="仿宋_GB2312"/>
                <w:sz w:val="30"/>
                <w:szCs w:val="30"/>
              </w:rPr>
              <w:t>董海峰</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崔艳玲</w:t>
            </w:r>
          </w:p>
          <w:p>
            <w:pPr>
              <w:spacing w:line="420" w:lineRule="exact"/>
              <w:jc w:val="center"/>
              <w:rPr>
                <w:rFonts w:ascii="仿宋_GB2312" w:hAnsi="仿宋_GB2312" w:cs="仿宋_GB2312"/>
                <w:sz w:val="30"/>
                <w:szCs w:val="30"/>
              </w:rPr>
            </w:pPr>
            <w:r>
              <w:rPr>
                <w:rFonts w:ascii="仿宋_GB2312" w:hAnsi="仿宋_GB2312" w:cs="仿宋_GB2312"/>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 xml:space="preserve">王喜宾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17</w:t>
            </w:r>
          </w:p>
        </w:tc>
        <w:tc>
          <w:tcPr>
            <w:tcW w:w="3967" w:type="dxa"/>
            <w:vAlign w:val="center"/>
          </w:tcPr>
          <w:p>
            <w:pPr>
              <w:spacing w:line="420" w:lineRule="exact"/>
              <w:jc w:val="center"/>
              <w:rPr>
                <w:rFonts w:ascii="仿宋_GB2312" w:hAnsi="仿宋_GB2312" w:cs="仿宋_GB2312"/>
                <w:sz w:val="30"/>
                <w:szCs w:val="30"/>
              </w:rPr>
            </w:pPr>
            <w:r>
              <w:rPr>
                <w:rFonts w:hint="eastAsia"/>
                <w:sz w:val="30"/>
                <w:szCs w:val="30"/>
              </w:rPr>
              <w:t>助推亚洲渔港上市</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sz w:val="30"/>
                <w:szCs w:val="30"/>
              </w:rPr>
              <w:t>协助企业开具合规性守法证明，协调解决上市申报过程中存在的问题。</w:t>
            </w:r>
            <w:r>
              <w:rPr>
                <w:rFonts w:hint="eastAsia" w:ascii="仿宋_GB2312" w:hAnsi="仿宋_GB2312" w:cs="仿宋_GB2312"/>
                <w:sz w:val="30"/>
                <w:szCs w:val="30"/>
              </w:rPr>
              <w:t>12月31日前完成。</w:t>
            </w:r>
          </w:p>
        </w:tc>
        <w:tc>
          <w:tcPr>
            <w:tcW w:w="2086" w:type="dxa"/>
            <w:vAlign w:val="center"/>
          </w:tcPr>
          <w:p>
            <w:pPr>
              <w:spacing w:line="420" w:lineRule="exact"/>
              <w:jc w:val="center"/>
              <w:rPr>
                <w:rFonts w:ascii="仿宋_GB2312" w:hAnsi="仿宋_GB2312" w:cs="仿宋_GB2312"/>
                <w:sz w:val="30"/>
                <w:szCs w:val="30"/>
              </w:rPr>
            </w:pPr>
            <w:r>
              <w:rPr>
                <w:rFonts w:hint="eastAsia"/>
                <w:sz w:val="30"/>
                <w:szCs w:val="30"/>
              </w:rPr>
              <w:t>财政中心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陈宝来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Times New Roman"/>
                <w:b/>
                <w:sz w:val="30"/>
                <w:szCs w:val="30"/>
              </w:rPr>
              <w:t>（二）</w:t>
            </w:r>
            <w:r>
              <w:rPr>
                <w:rFonts w:hint="eastAsia" w:ascii="仿宋_GB2312" w:hAnsi="仿宋_GB2312" w:cs="仿宋_GB2312"/>
                <w:b/>
                <w:bCs/>
                <w:color w:val="000000"/>
              </w:rPr>
              <w:t>突出文化产业发展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制作安装文物和标志性老建筑标识牌，完成东关街13处不可移动文物保护修缮工作</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设计、制作并安装未定级不可移动文物和已公布的重点历史建筑标识牌,完成已公布的东关街13处不可移动文物的修缮工作。12月31日前完成。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p>
            <w:pPr>
              <w:spacing w:line="420" w:lineRule="exact"/>
              <w:jc w:val="center"/>
              <w:rPr>
                <w:rFonts w:ascii="仿宋_GB2312" w:hAnsi="仿宋_GB2312" w:cs="仿宋_GB2312"/>
                <w:sz w:val="30"/>
                <w:szCs w:val="30"/>
              </w:rPr>
            </w:pPr>
            <w:r>
              <w:rPr>
                <w:rFonts w:ascii="仿宋_GB2312" w:hAnsi="仿宋_GB2312" w:cs="仿宋_GB2312"/>
                <w:sz w:val="30"/>
                <w:szCs w:val="30"/>
              </w:rPr>
              <w:t>建投公司</w:t>
            </w:r>
          </w:p>
          <w:p>
            <w:pPr>
              <w:spacing w:line="420" w:lineRule="exact"/>
              <w:jc w:val="center"/>
              <w:rPr>
                <w:rFonts w:ascii="仿宋_GB2312" w:hAnsi="仿宋_GB2312" w:cs="仿宋_GB2312"/>
                <w:sz w:val="30"/>
                <w:szCs w:val="30"/>
              </w:rPr>
            </w:pPr>
            <w:r>
              <w:rPr>
                <w:rFonts w:ascii="仿宋_GB2312" w:hAnsi="仿宋_GB2312" w:cs="仿宋_GB2312"/>
                <w:sz w:val="30"/>
                <w:szCs w:val="30"/>
              </w:rPr>
              <w:t>日新街道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ascii="仿宋_GB2312" w:hAnsi="仿宋_GB2312" w:cs="仿宋_GB2312"/>
                <w:sz w:val="30"/>
                <w:szCs w:val="30"/>
              </w:rPr>
              <w:t>阎崇飞</w:t>
            </w:r>
          </w:p>
          <w:p>
            <w:pPr>
              <w:spacing w:line="420" w:lineRule="exact"/>
              <w:jc w:val="center"/>
            </w:pPr>
            <w:r>
              <w:rPr>
                <w:rFonts w:ascii="仿宋_GB2312" w:hAnsi="仿宋_GB2312" w:cs="仿宋_GB2312"/>
                <w:sz w:val="30"/>
                <w:szCs w:val="30"/>
              </w:rPr>
              <w:t>崔艳玲</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全面启动东关街历史文化街区项目建设</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完成出让区域内的房屋征收、不动产登记证书及土地证注销工作。组织东关街历史文化街区周边规划编制工作。</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市政中心</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发改局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ascii="仿宋_GB2312" w:hAnsi="仿宋_GB2312" w:cs="仿宋_GB2312"/>
                <w:sz w:val="30"/>
                <w:szCs w:val="30"/>
              </w:rPr>
              <w:t>建投公司</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日新街道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刘明伟</w:t>
            </w:r>
          </w:p>
          <w:p>
            <w:pPr>
              <w:spacing w:line="420" w:lineRule="exact"/>
              <w:jc w:val="center"/>
              <w:rPr>
                <w:rFonts w:ascii="仿宋_GB2312" w:hAnsi="仿宋_GB2312" w:cs="仿宋_GB2312"/>
                <w:sz w:val="30"/>
                <w:szCs w:val="30"/>
              </w:rPr>
            </w:pPr>
            <w:r>
              <w:rPr>
                <w:rFonts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ascii="仿宋_GB2312" w:hAnsi="仿宋_GB2312" w:cs="仿宋_GB2312"/>
                <w:sz w:val="30"/>
                <w:szCs w:val="30"/>
              </w:rPr>
              <w:t>辛</w:t>
            </w:r>
            <w:r>
              <w:rPr>
                <w:rFonts w:hint="eastAsia" w:ascii="仿宋_GB2312" w:hAnsi="仿宋_GB2312" w:cs="仿宋_GB2312"/>
                <w:sz w:val="30"/>
                <w:szCs w:val="30"/>
              </w:rPr>
              <w:t xml:space="preserve">  </w:t>
            </w:r>
            <w:r>
              <w:rPr>
                <w:rFonts w:ascii="仿宋_GB2312" w:hAnsi="仿宋_GB2312" w:cs="仿宋_GB2312"/>
                <w:sz w:val="30"/>
                <w:szCs w:val="30"/>
              </w:rPr>
              <w:t>斌</w:t>
            </w:r>
          </w:p>
          <w:p>
            <w:pPr>
              <w:spacing w:line="420" w:lineRule="exact"/>
              <w:jc w:val="center"/>
              <w:rPr>
                <w:rFonts w:ascii="仿宋_GB2312" w:hAnsi="仿宋_GB2312" w:cs="仿宋_GB2312"/>
                <w:sz w:val="30"/>
                <w:szCs w:val="30"/>
              </w:rPr>
            </w:pPr>
            <w:r>
              <w:rPr>
                <w:rFonts w:ascii="仿宋_GB2312" w:hAnsi="仿宋_GB2312" w:cs="仿宋_GB2312"/>
                <w:sz w:val="30"/>
                <w:szCs w:val="30"/>
              </w:rPr>
              <w:t>刘</w:t>
            </w:r>
            <w:r>
              <w:rPr>
                <w:rFonts w:hint="eastAsia" w:ascii="仿宋_GB2312" w:hAnsi="仿宋_GB2312" w:cs="仿宋_GB2312"/>
                <w:sz w:val="30"/>
                <w:szCs w:val="30"/>
              </w:rPr>
              <w:t xml:space="preserve">  </w:t>
            </w:r>
            <w:r>
              <w:rPr>
                <w:rFonts w:ascii="仿宋_GB2312" w:hAnsi="仿宋_GB2312" w:cs="仿宋_GB2312"/>
                <w:sz w:val="30"/>
                <w:szCs w:val="30"/>
              </w:rPr>
              <w:t>妍</w:t>
            </w:r>
          </w:p>
          <w:p>
            <w:pPr>
              <w:spacing w:line="420" w:lineRule="exact"/>
              <w:jc w:val="center"/>
              <w:rPr>
                <w:rFonts w:ascii="仿宋_GB2312" w:hAnsi="仿宋_GB2312" w:cs="仿宋_GB2312"/>
                <w:sz w:val="30"/>
                <w:szCs w:val="30"/>
              </w:rPr>
            </w:pPr>
            <w:r>
              <w:rPr>
                <w:rFonts w:ascii="仿宋_GB2312" w:hAnsi="仿宋_GB2312" w:cs="仿宋_GB2312"/>
                <w:sz w:val="30"/>
                <w:szCs w:val="30"/>
              </w:rPr>
              <w:t>阎崇飞</w:t>
            </w:r>
          </w:p>
          <w:p>
            <w:pPr>
              <w:spacing w:line="420" w:lineRule="exact"/>
              <w:jc w:val="center"/>
              <w:rPr>
                <w:rFonts w:ascii="仿宋_GB2312" w:hAnsi="仿宋_GB2312" w:cs="仿宋_GB2312"/>
                <w:sz w:val="30"/>
                <w:szCs w:val="30"/>
              </w:rPr>
            </w:pPr>
            <w:r>
              <w:rPr>
                <w:rFonts w:ascii="仿宋_GB2312" w:hAnsi="仿宋_GB2312" w:cs="仿宋_GB2312"/>
                <w:sz w:val="30"/>
                <w:szCs w:val="30"/>
              </w:rPr>
              <w:t>崔艳玲</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全方位改造提升俄罗斯风情街环境和业态</w:t>
            </w:r>
          </w:p>
        </w:tc>
        <w:tc>
          <w:tcPr>
            <w:tcW w:w="9871" w:type="dxa"/>
            <w:vAlign w:val="center"/>
          </w:tcPr>
          <w:p>
            <w:pPr>
              <w:tabs>
                <w:tab w:val="left" w:pos="4352"/>
              </w:tabs>
              <w:spacing w:line="420" w:lineRule="exact"/>
              <w:ind w:firstLine="600" w:firstLineChars="200"/>
              <w:jc w:val="left"/>
              <w:rPr>
                <w:rFonts w:ascii="仿宋_GB2312" w:hAnsi="仿宋_GB2312" w:cs="仿宋_GB2312"/>
                <w:sz w:val="30"/>
                <w:szCs w:val="30"/>
              </w:rPr>
            </w:pPr>
            <w:r>
              <w:rPr>
                <w:rFonts w:hint="eastAsia" w:ascii="仿宋_GB2312" w:hAnsi="仿宋_GB2312" w:cs="仿宋_GB2312"/>
                <w:color w:val="000000" w:themeColor="text1"/>
                <w:sz w:val="30"/>
                <w:szCs w:val="30"/>
              </w:rPr>
              <w:t>推进省级试点步行街俄罗斯风情街公共设施升级改造及业态升级调整，引</w:t>
            </w:r>
            <w:r>
              <w:rPr>
                <w:rFonts w:hint="eastAsia" w:ascii="仿宋_GB2312" w:hAnsi="仿宋_GB2312" w:cs="仿宋_GB2312"/>
                <w:sz w:val="30"/>
                <w:szCs w:val="30"/>
              </w:rPr>
              <w:t>入俄式风情表演，打造异域风情建筑观光街、俄式产品文化体验街和旅游放心消费示范街。12月31日前完成。</w:t>
            </w:r>
          </w:p>
        </w:tc>
        <w:tc>
          <w:tcPr>
            <w:tcW w:w="2086" w:type="dxa"/>
            <w:vAlign w:val="center"/>
          </w:tcPr>
          <w:p>
            <w:pPr>
              <w:spacing w:line="420" w:lineRule="exact"/>
              <w:jc w:val="center"/>
              <w:rPr>
                <w:rFonts w:ascii="仿宋_GB2312" w:hAnsi="仿宋_GB2312" w:cs="仿宋_GB2312"/>
                <w:sz w:val="30"/>
                <w:szCs w:val="30"/>
              </w:rPr>
            </w:pPr>
            <w:r>
              <w:rPr>
                <w:rFonts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日新街道</w:t>
            </w:r>
          </w:p>
        </w:tc>
        <w:tc>
          <w:tcPr>
            <w:tcW w:w="1862" w:type="dxa"/>
            <w:vAlign w:val="center"/>
          </w:tcPr>
          <w:p>
            <w:pPr>
              <w:spacing w:line="420" w:lineRule="exact"/>
              <w:jc w:val="center"/>
              <w:rPr>
                <w:rFonts w:ascii="仿宋_GB2312" w:hAnsi="仿宋_GB2312" w:cs="仿宋_GB2312"/>
                <w:sz w:val="30"/>
                <w:szCs w:val="30"/>
              </w:rPr>
            </w:pPr>
            <w:r>
              <w:rPr>
                <w:rFonts w:ascii="仿宋_GB2312" w:hAnsi="仿宋_GB2312" w:cs="仿宋_GB2312"/>
                <w:sz w:val="30"/>
                <w:szCs w:val="30"/>
              </w:rPr>
              <w:t>刘</w:t>
            </w:r>
            <w:r>
              <w:rPr>
                <w:rFonts w:hint="eastAsia" w:ascii="仿宋_GB2312" w:hAnsi="仿宋_GB2312" w:cs="仿宋_GB2312"/>
                <w:sz w:val="30"/>
                <w:szCs w:val="30"/>
              </w:rPr>
              <w:t xml:space="preserve">  </w:t>
            </w:r>
            <w:r>
              <w:rPr>
                <w:rFonts w:ascii="仿宋_GB2312" w:hAnsi="仿宋_GB2312" w:cs="仿宋_GB2312"/>
                <w:sz w:val="30"/>
                <w:szCs w:val="30"/>
              </w:rPr>
              <w:t>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ascii="仿宋_GB2312" w:hAnsi="仿宋_GB2312" w:cs="仿宋_GB2312"/>
                <w:sz w:val="30"/>
                <w:szCs w:val="30"/>
              </w:rPr>
              <w:t>董海峰</w:t>
            </w:r>
          </w:p>
          <w:p>
            <w:pPr>
              <w:spacing w:line="420" w:lineRule="exact"/>
              <w:jc w:val="center"/>
            </w:pPr>
            <w:r>
              <w:rPr>
                <w:rFonts w:ascii="仿宋_GB2312" w:hAnsi="仿宋_GB2312" w:cs="仿宋_GB2312"/>
                <w:sz w:val="30"/>
                <w:szCs w:val="30"/>
              </w:rPr>
              <w:t>崔艳玲</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21</w:t>
            </w:r>
          </w:p>
        </w:tc>
        <w:tc>
          <w:tcPr>
            <w:tcW w:w="3967" w:type="dxa"/>
            <w:vAlign w:val="center"/>
          </w:tcPr>
          <w:p>
            <w:pPr>
              <w:spacing w:line="420" w:lineRule="exact"/>
              <w:jc w:val="center"/>
              <w:rPr>
                <w:sz w:val="30"/>
                <w:szCs w:val="30"/>
              </w:rPr>
            </w:pPr>
            <w:r>
              <w:rPr>
                <w:rFonts w:hint="eastAsia" w:ascii="仿宋_GB2312" w:hAnsi="仿宋_GB2312" w:cs="仿宋_GB2312"/>
                <w:color w:val="000000"/>
                <w:sz w:val="30"/>
                <w:szCs w:val="30"/>
              </w:rPr>
              <w:t>支持英和水产等老厂房、老建筑改造利用</w:t>
            </w:r>
          </w:p>
        </w:tc>
        <w:tc>
          <w:tcPr>
            <w:tcW w:w="9871" w:type="dxa"/>
            <w:vAlign w:val="center"/>
          </w:tcPr>
          <w:p>
            <w:pPr>
              <w:tabs>
                <w:tab w:val="left" w:pos="4352"/>
              </w:tabs>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积极走访企业，协调解决企业在建设过程中遇到的困难。持续推进。</w:t>
            </w:r>
          </w:p>
        </w:tc>
        <w:tc>
          <w:tcPr>
            <w:tcW w:w="2086" w:type="dxa"/>
            <w:vAlign w:val="center"/>
          </w:tcPr>
          <w:p>
            <w:pPr>
              <w:spacing w:line="420" w:lineRule="exact"/>
              <w:jc w:val="center"/>
              <w:rPr>
                <w:sz w:val="30"/>
                <w:szCs w:val="30"/>
              </w:rPr>
            </w:pPr>
            <w:r>
              <w:rPr>
                <w:rFonts w:hint="eastAsia"/>
                <w:sz w:val="30"/>
                <w:szCs w:val="30"/>
              </w:rPr>
              <w:t>日新街道</w:t>
            </w:r>
          </w:p>
          <w:p>
            <w:pPr>
              <w:spacing w:line="420" w:lineRule="exact"/>
              <w:jc w:val="center"/>
              <w:rPr>
                <w:sz w:val="30"/>
                <w:szCs w:val="30"/>
              </w:rPr>
            </w:pPr>
            <w:r>
              <w:rPr>
                <w:rFonts w:hint="eastAsia"/>
                <w:sz w:val="30"/>
                <w:szCs w:val="30"/>
              </w:rPr>
              <w:t>文旅局</w:t>
            </w:r>
          </w:p>
          <w:p>
            <w:pPr>
              <w:spacing w:line="420" w:lineRule="exact"/>
              <w:jc w:val="center"/>
              <w:rPr>
                <w:sz w:val="30"/>
                <w:szCs w:val="30"/>
              </w:rPr>
            </w:pPr>
            <w:r>
              <w:rPr>
                <w:rFonts w:hint="eastAsia"/>
                <w:sz w:val="30"/>
                <w:szCs w:val="30"/>
              </w:rPr>
              <w:t>市政中心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崔艳玲</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22</w:t>
            </w:r>
          </w:p>
        </w:tc>
        <w:tc>
          <w:tcPr>
            <w:tcW w:w="3967"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加快逅库文化创意产业园、城市美术馆、城市音乐馆发展</w:t>
            </w:r>
          </w:p>
        </w:tc>
        <w:tc>
          <w:tcPr>
            <w:tcW w:w="9871" w:type="dxa"/>
            <w:vAlign w:val="center"/>
          </w:tcPr>
          <w:p>
            <w:pPr>
              <w:tabs>
                <w:tab w:val="left" w:pos="4352"/>
              </w:tabs>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进一步提升创业孵化功能；扩展场馆服务内容，丰富活动形式，不断增强品牌效应和影响力。12月31日前完成。</w:t>
            </w:r>
          </w:p>
        </w:tc>
        <w:tc>
          <w:tcPr>
            <w:tcW w:w="2086"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人民广场街道白云街道</w:t>
            </w:r>
          </w:p>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日新街道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牟立峰</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崔艳玲</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23</w:t>
            </w:r>
          </w:p>
        </w:tc>
        <w:tc>
          <w:tcPr>
            <w:tcW w:w="3967"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推进森林动物园夜游文化广场项目</w:t>
            </w:r>
          </w:p>
        </w:tc>
        <w:tc>
          <w:tcPr>
            <w:tcW w:w="9871" w:type="dxa"/>
            <w:vAlign w:val="center"/>
          </w:tcPr>
          <w:p>
            <w:pPr>
              <w:tabs>
                <w:tab w:val="left" w:pos="4352"/>
              </w:tabs>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引进珍珠剧场之梦幻魔术、灯光秀、火烈鸟餐厅、FEC家庭互动影院等项目，与观光摩天轮、冰雪世界等构成夜经济文旅产品组合。持续推进。</w:t>
            </w:r>
          </w:p>
        </w:tc>
        <w:tc>
          <w:tcPr>
            <w:tcW w:w="2086"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八一路街道</w:t>
            </w:r>
          </w:p>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tc>
        <w:tc>
          <w:tcPr>
            <w:tcW w:w="1862"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24</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推进</w:t>
            </w:r>
            <w:r>
              <w:rPr>
                <w:rFonts w:hint="eastAsia" w:ascii="仿宋_GB2312" w:hAnsi="仿宋_GB2312" w:cs="仿宋_GB2312"/>
                <w:color w:val="000000"/>
                <w:sz w:val="30"/>
                <w:szCs w:val="30"/>
              </w:rPr>
              <w:t>白云雁水健身公园夜文化项目</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引进“印象大连·莲山文化”大型灯光秀、水幕电影等项目，及国内外知名小吃和文创产品经营，繁荣夜经济。10月31日前完成。</w:t>
            </w:r>
          </w:p>
        </w:tc>
        <w:tc>
          <w:tcPr>
            <w:tcW w:w="2086"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白云街道</w:t>
            </w:r>
          </w:p>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tc>
        <w:tc>
          <w:tcPr>
            <w:tcW w:w="1862" w:type="dxa"/>
            <w:vAlign w:val="center"/>
          </w:tcPr>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牟立峰</w:t>
            </w:r>
          </w:p>
          <w:p>
            <w:pPr>
              <w:tabs>
                <w:tab w:val="left" w:pos="4352"/>
              </w:tabs>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0136" w:type="dxa"/>
            <w:gridSpan w:val="6"/>
            <w:vAlign w:val="center"/>
          </w:tcPr>
          <w:p>
            <w:pPr>
              <w:spacing w:line="420" w:lineRule="exact"/>
              <w:rPr>
                <w:rFonts w:ascii="仿宋_GB2312" w:hAnsi="Times New Roman"/>
                <w:b/>
                <w:sz w:val="30"/>
                <w:szCs w:val="30"/>
              </w:rPr>
            </w:pPr>
            <w:r>
              <w:rPr>
                <w:rFonts w:hint="eastAsia" w:ascii="仿宋_GB2312" w:hAnsi="Times New Roman"/>
                <w:b/>
                <w:sz w:val="30"/>
                <w:szCs w:val="30"/>
              </w:rPr>
              <w:t>（三）</w:t>
            </w:r>
            <w:r>
              <w:rPr>
                <w:rFonts w:hint="eastAsia" w:ascii="仿宋_GB2312" w:hAnsi="仿宋_GB2312" w:cs="仿宋_GB2312"/>
                <w:b/>
                <w:bCs/>
                <w:color w:val="000000"/>
              </w:rPr>
              <w:t>推动科技创新发展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25</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制定出台科技产业发展三年行动计划，推动以5G、人工智能、工业互联网等为代表的数字经济发展</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起草科技产业发展三年行动规划,推动人工智能工厂、智能车间发展，合力推进5G基础设施部署，支持工业互联网建设。12月31日前完成。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p>
            <w:pPr>
              <w:pStyle w:val="2"/>
              <w:ind w:firstLine="450" w:firstLineChars="150"/>
              <w:rPr>
                <w:rFonts w:hint="default"/>
                <w:color w:val="auto"/>
              </w:rPr>
            </w:pPr>
            <w:r>
              <w:rPr>
                <w:rFonts w:ascii="仿宋_GB2312" w:hAnsi="仿宋_GB2312" w:eastAsia="仿宋_GB2312" w:cs="仿宋_GB2312"/>
                <w:color w:val="auto"/>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崔艳玲</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26</w:t>
            </w:r>
          </w:p>
        </w:tc>
        <w:tc>
          <w:tcPr>
            <w:tcW w:w="3967" w:type="dxa"/>
            <w:vAlign w:val="center"/>
          </w:tcPr>
          <w:p>
            <w:pPr>
              <w:spacing w:line="420" w:lineRule="exact"/>
              <w:jc w:val="center"/>
              <w:rPr>
                <w:rFonts w:ascii="仿宋_GB2312" w:hAnsi="仿宋_GB2312" w:cs="仿宋_GB2312"/>
                <w:sz w:val="30"/>
                <w:szCs w:val="30"/>
                <w:shd w:val="clear" w:color="070000" w:fill="FFFFFF"/>
              </w:rPr>
            </w:pPr>
            <w:r>
              <w:rPr>
                <w:rFonts w:hint="eastAsia" w:ascii="仿宋_GB2312" w:hAnsi="仿宋_GB2312" w:cs="仿宋_GB2312"/>
                <w:color w:val="000000"/>
                <w:sz w:val="30"/>
                <w:szCs w:val="30"/>
              </w:rPr>
              <w:t>引导企业加大技术创新和产品创新，全社会科技研发投入占GDP比重达到3.6%</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bCs/>
                <w:sz w:val="30"/>
                <w:szCs w:val="30"/>
              </w:rPr>
              <w:t>鼓励辖区科技企业加大研发经费的投入，全年研发经费支出占生产总值比重达到3.6%。12月31日前完成。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p>
            <w:pPr>
              <w:pStyle w:val="2"/>
              <w:ind w:firstLine="450" w:firstLineChars="150"/>
              <w:rPr>
                <w:rFonts w:hint="default"/>
                <w:color w:val="auto"/>
              </w:rPr>
            </w:pPr>
            <w:r>
              <w:rPr>
                <w:rFonts w:ascii="仿宋_GB2312" w:hAnsi="仿宋_GB2312" w:eastAsia="仿宋_GB2312" w:cs="仿宋_GB2312"/>
                <w:color w:val="auto"/>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崔艳玲</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傅小</w:t>
            </w:r>
            <w:r>
              <w:rPr>
                <w:rFonts w:hint="eastAsia" w:ascii="宋体" w:hAnsi="宋体" w:eastAsia="宋体" w:cs="宋体"/>
                <w:sz w:val="30"/>
                <w:szCs w:val="30"/>
              </w:rPr>
              <w:t>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科技成果转化量达到25项以上</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bCs/>
                <w:sz w:val="30"/>
                <w:szCs w:val="30"/>
              </w:rPr>
              <w:t>支持企业自主创新，加强科技成果转化，通过培训会、走访等形式，鼓励企业加大成果转化，全年科技成果转化量达到25项。12月31日前完成。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实现技术合同交易额8.2亿元左右</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bCs/>
                <w:sz w:val="30"/>
                <w:szCs w:val="30"/>
              </w:rPr>
              <w:t>12月31日前技术合同交易额达到8.2亿元。</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29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加快大连理工大学、大连化物所老校区改造利用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积极与理工大学资产处沟通，加大招商力度，通过理工大学争取国家修缮资金，达到企业租用条件。12月31日前完成。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日新街道</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崔艳玲</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30</w:t>
            </w:r>
          </w:p>
        </w:tc>
        <w:tc>
          <w:tcPr>
            <w:tcW w:w="3967" w:type="dxa"/>
            <w:vAlign w:val="center"/>
          </w:tcPr>
          <w:p>
            <w:pPr>
              <w:spacing w:line="420" w:lineRule="exact"/>
              <w:jc w:val="center"/>
              <w:rPr>
                <w:rFonts w:ascii="仿宋_GB2312" w:hAnsi="仿宋_GB2312" w:cs="仿宋_GB2312"/>
                <w:bCs/>
                <w:sz w:val="30"/>
                <w:szCs w:val="30"/>
              </w:rPr>
            </w:pPr>
            <w:r>
              <w:rPr>
                <w:rFonts w:hint="eastAsia" w:ascii="仿宋_GB2312" w:hAnsi="仿宋_GB2312" w:cs="仿宋_GB2312"/>
                <w:color w:val="000000"/>
                <w:sz w:val="30"/>
                <w:szCs w:val="30"/>
              </w:rPr>
              <w:t>开展质量提升行动，推进质量强区建设</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加快经济发展方式，推动品质城区建设，全面提升区域质量发展水平和综合竞争力。持续推进。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tc>
        <w:tc>
          <w:tcPr>
            <w:tcW w:w="1862" w:type="dxa"/>
            <w:vAlign w:val="center"/>
          </w:tcPr>
          <w:p>
            <w:pPr>
              <w:jc w:val="center"/>
              <w:rPr>
                <w:sz w:val="30"/>
                <w:szCs w:val="30"/>
              </w:rPr>
            </w:pPr>
            <w:r>
              <w:rPr>
                <w:rFonts w:hint="eastAsia"/>
                <w:sz w:val="30"/>
                <w:szCs w:val="30"/>
              </w:rPr>
              <w:t>董海峰</w:t>
            </w:r>
          </w:p>
        </w:tc>
        <w:tc>
          <w:tcPr>
            <w:tcW w:w="1610" w:type="dxa"/>
            <w:vAlign w:val="center"/>
          </w:tcPr>
          <w:p>
            <w:pPr>
              <w:jc w:val="center"/>
              <w:rPr>
                <w:sz w:val="30"/>
                <w:szCs w:val="30"/>
              </w:rPr>
            </w:pPr>
            <w:r>
              <w:rPr>
                <w:rFonts w:hint="eastAsia"/>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31</w:t>
            </w:r>
          </w:p>
        </w:tc>
        <w:tc>
          <w:tcPr>
            <w:tcW w:w="3967" w:type="dxa"/>
            <w:vAlign w:val="center"/>
          </w:tcPr>
          <w:p>
            <w:pPr>
              <w:spacing w:line="420" w:lineRule="exact"/>
              <w:jc w:val="center"/>
              <w:rPr>
                <w:rFonts w:ascii="仿宋_GB2312" w:hAnsi="仿宋_GB2312" w:cs="仿宋_GB2312"/>
                <w:bCs/>
                <w:sz w:val="30"/>
                <w:szCs w:val="30"/>
              </w:rPr>
            </w:pPr>
            <w:r>
              <w:rPr>
                <w:rFonts w:hint="eastAsia" w:ascii="仿宋_GB2312" w:hAnsi="仿宋_GB2312" w:cs="仿宋_GB2312"/>
                <w:color w:val="000000"/>
                <w:sz w:val="30"/>
                <w:szCs w:val="30"/>
              </w:rPr>
              <w:t>落实“5+22”等人才政策，吸引更多人才来西岗干事</w:t>
            </w:r>
            <w:r>
              <w:rPr>
                <w:rFonts w:hint="eastAsia" w:ascii="仿宋_GB2312" w:hAnsi="仿宋_GB2312" w:cs="仿宋_GB2312"/>
                <w:color w:val="000000"/>
                <w:sz w:val="30"/>
                <w:szCs w:val="30"/>
                <w:shd w:val="clear" w:color="auto" w:fill="FFFFFF"/>
              </w:rPr>
              <w:t>创业</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持续深入开展“5+22”政策宣传系列活动，做好相关政策培训、宣传与解读；做好高校毕业生住房补贴申请资格认定工作、公开招募高校毕业生基层服务岗位计划等政策落实工作；做好与相关部门和单位沟通协调工作，进一步推动人才政策落地见效，吸引更多人才来连、留连，夯实西岗区新时代现代化品质城区建设人才基础。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人社局</w:t>
            </w:r>
          </w:p>
        </w:tc>
        <w:tc>
          <w:tcPr>
            <w:tcW w:w="1862" w:type="dxa"/>
            <w:vAlign w:val="center"/>
          </w:tcPr>
          <w:p>
            <w:pPr>
              <w:jc w:val="center"/>
              <w:rPr>
                <w:sz w:val="30"/>
                <w:szCs w:val="30"/>
              </w:rPr>
            </w:pPr>
            <w:r>
              <w:rPr>
                <w:rFonts w:hint="eastAsia" w:ascii="仿宋_GB2312" w:hAnsi="仿宋_GB2312" w:cs="仿宋_GB2312"/>
                <w:sz w:val="30"/>
                <w:szCs w:val="30"/>
              </w:rPr>
              <w:t>金  平</w:t>
            </w:r>
          </w:p>
        </w:tc>
        <w:tc>
          <w:tcPr>
            <w:tcW w:w="1610" w:type="dxa"/>
            <w:vAlign w:val="center"/>
          </w:tcPr>
          <w:p>
            <w:pPr>
              <w:jc w:val="center"/>
              <w:rPr>
                <w:sz w:val="30"/>
                <w:szCs w:val="30"/>
              </w:rPr>
            </w:pPr>
            <w:r>
              <w:rPr>
                <w:rFonts w:hint="eastAsia"/>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32</w:t>
            </w:r>
          </w:p>
        </w:tc>
        <w:tc>
          <w:tcPr>
            <w:tcW w:w="3967" w:type="dxa"/>
            <w:vAlign w:val="center"/>
          </w:tcPr>
          <w:p>
            <w:pPr>
              <w:spacing w:line="420" w:lineRule="exact"/>
              <w:jc w:val="center"/>
              <w:rPr>
                <w:rFonts w:ascii="仿宋_GB2312" w:hAnsi="仿宋_GB2312" w:cs="仿宋_GB2312"/>
                <w:bCs/>
                <w:sz w:val="30"/>
                <w:szCs w:val="30"/>
              </w:rPr>
            </w:pPr>
            <w:r>
              <w:rPr>
                <w:rFonts w:hint="eastAsia" w:ascii="仿宋_GB2312" w:hAnsi="仿宋_GB2312" w:cs="仿宋_GB2312"/>
                <w:color w:val="000000"/>
                <w:sz w:val="30"/>
                <w:szCs w:val="30"/>
              </w:rPr>
              <w:t>加大知识产权保护力度，严厉打击侵犯知识产权违法行为</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及时处理知识产权方面的投诉举报，加强巡查监管，严厉打击侵犯知识产权违法行为，加强宣传引导，倡导市场主体守法经营。持续推进。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tc>
        <w:tc>
          <w:tcPr>
            <w:tcW w:w="1862" w:type="dxa"/>
            <w:vAlign w:val="center"/>
          </w:tcPr>
          <w:p>
            <w:pPr>
              <w:jc w:val="center"/>
              <w:rPr>
                <w:sz w:val="30"/>
                <w:szCs w:val="30"/>
              </w:rPr>
            </w:pPr>
            <w:r>
              <w:rPr>
                <w:rFonts w:hint="eastAsia"/>
                <w:sz w:val="30"/>
                <w:szCs w:val="30"/>
              </w:rPr>
              <w:t>董海峰</w:t>
            </w:r>
          </w:p>
        </w:tc>
        <w:tc>
          <w:tcPr>
            <w:tcW w:w="1610" w:type="dxa"/>
            <w:vAlign w:val="center"/>
          </w:tcPr>
          <w:p>
            <w:pPr>
              <w:jc w:val="center"/>
              <w:rPr>
                <w:sz w:val="30"/>
                <w:szCs w:val="30"/>
              </w:rPr>
            </w:pPr>
            <w:r>
              <w:rPr>
                <w:rFonts w:hint="eastAsia"/>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rPr>
              <w:t>（四）促进楼宇经济发展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33</w:t>
            </w:r>
          </w:p>
        </w:tc>
        <w:tc>
          <w:tcPr>
            <w:tcW w:w="3967" w:type="dxa"/>
            <w:vAlign w:val="center"/>
          </w:tcPr>
          <w:p>
            <w:pPr>
              <w:spacing w:line="420" w:lineRule="exact"/>
              <w:jc w:val="center"/>
              <w:rPr>
                <w:rFonts w:ascii="仿宋_GB2312" w:hAnsi="仿宋_GB2312" w:cs="仿宋_GB2312"/>
                <w:bCs/>
                <w:sz w:val="30"/>
                <w:szCs w:val="30"/>
              </w:rPr>
            </w:pPr>
            <w:r>
              <w:rPr>
                <w:rStyle w:val="12"/>
                <w:rFonts w:hint="eastAsia" w:ascii="仿宋_GB2312" w:hAnsi="仿宋_GB2312" w:cs="仿宋_GB2312"/>
                <w:i w:val="0"/>
                <w:color w:val="000000"/>
                <w:sz w:val="30"/>
                <w:szCs w:val="30"/>
                <w:shd w:val="clear" w:color="auto" w:fill="FFFFFF"/>
              </w:rPr>
              <w:t>实施总部经济和楼宇经济提档升级、提质增效三年计划，加快老旧楼宇“腾笼换鸟”，抓好新建楼宇“筑巢引凤”</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制定并实施总部经济和楼宇经济提档升级、提质增效三年计划。加快香洲花园酒店商务楼等老旧楼宇升级改造工作，做好新建楼宇前期招商规划工作。12月31日前完成。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pPr>
            <w:r>
              <w:rPr>
                <w:rFonts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spacing w:line="420" w:lineRule="exact"/>
              <w:jc w:val="center"/>
              <w:rPr>
                <w:rFonts w:ascii="仿宋_GB2312" w:hAnsi="仿宋_GB2312" w:cs="仿宋_GB2312"/>
                <w:sz w:val="30"/>
                <w:szCs w:val="30"/>
              </w:rPr>
            </w:pPr>
            <w:r>
              <w:rPr>
                <w:rFonts w:ascii="仿宋_GB2312" w:hAnsi="仿宋_GB2312" w:cs="仿宋_GB2312"/>
                <w:sz w:val="30"/>
                <w:szCs w:val="30"/>
              </w:rPr>
              <w:t>崔艳玲</w:t>
            </w:r>
          </w:p>
          <w:p>
            <w:pPr>
              <w:pStyle w:val="2"/>
              <w:spacing w:line="420" w:lineRule="exact"/>
              <w:jc w:val="center"/>
              <w:rPr>
                <w:rFonts w:hint="default"/>
                <w:sz w:val="30"/>
                <w:szCs w:val="30"/>
              </w:rPr>
            </w:pPr>
            <w:r>
              <w:rPr>
                <w:rFonts w:ascii="仿宋_GB2312" w:hAnsi="仿宋_GB2312" w:eastAsia="仿宋_GB2312" w:cs="仿宋_GB2312"/>
                <w:color w:val="auto"/>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34</w:t>
            </w:r>
          </w:p>
        </w:tc>
        <w:tc>
          <w:tcPr>
            <w:tcW w:w="3967" w:type="dxa"/>
            <w:vAlign w:val="center"/>
          </w:tcPr>
          <w:p>
            <w:pPr>
              <w:spacing w:line="420" w:lineRule="exact"/>
              <w:jc w:val="center"/>
              <w:rPr>
                <w:rFonts w:ascii="仿宋_GB2312" w:hAnsi="仿宋_GB2312" w:cs="仿宋_GB2312"/>
                <w:sz w:val="30"/>
                <w:szCs w:val="30"/>
              </w:rPr>
            </w:pPr>
            <w:r>
              <w:rPr>
                <w:rStyle w:val="12"/>
                <w:rFonts w:hint="eastAsia" w:ascii="仿宋_GB2312" w:hAnsi="仿宋_GB2312" w:cs="仿宋_GB2312"/>
                <w:i w:val="0"/>
                <w:color w:val="000000"/>
                <w:sz w:val="30"/>
                <w:szCs w:val="30"/>
                <w:shd w:val="clear" w:color="auto" w:fill="FFFFFF"/>
              </w:rPr>
              <w:t>完善楼宇经济扶持政策，提高政策扶持精准度</w:t>
            </w:r>
            <w:r>
              <w:rPr>
                <w:rFonts w:hint="eastAsia" w:ascii="仿宋_GB2312" w:hAnsi="仿宋_GB2312" w:cs="仿宋_GB2312"/>
                <w:sz w:val="30"/>
                <w:szCs w:val="30"/>
              </w:rPr>
              <w:t xml:space="preserve"> </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完善楼宇经济扶持政策，探索联合办公、专业化楼宇、楼宇协会、楼宇订制等平台类的扶持政策，不断提高政策扶持精准度。12月31日前完成。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tc>
        <w:tc>
          <w:tcPr>
            <w:tcW w:w="1862" w:type="dxa"/>
            <w:vAlign w:val="center"/>
          </w:tcPr>
          <w:p>
            <w:pPr>
              <w:spacing w:line="420" w:lineRule="exact"/>
              <w:jc w:val="center"/>
              <w:rPr>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Times New Roman" w:hAnsi="Times New Roman"/>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35</w:t>
            </w:r>
          </w:p>
        </w:tc>
        <w:tc>
          <w:tcPr>
            <w:tcW w:w="3967" w:type="dxa"/>
            <w:vAlign w:val="center"/>
          </w:tcPr>
          <w:p>
            <w:pPr>
              <w:spacing w:line="420" w:lineRule="exact"/>
              <w:jc w:val="center"/>
              <w:rPr>
                <w:rFonts w:ascii="仿宋_GB2312"/>
                <w:sz w:val="30"/>
                <w:szCs w:val="30"/>
              </w:rPr>
            </w:pPr>
            <w:r>
              <w:rPr>
                <w:rStyle w:val="12"/>
                <w:rFonts w:hint="eastAsia" w:ascii="仿宋_GB2312" w:hAnsi="仿宋_GB2312" w:cs="仿宋_GB2312"/>
                <w:i w:val="0"/>
                <w:color w:val="000000"/>
                <w:sz w:val="30"/>
                <w:szCs w:val="30"/>
                <w:shd w:val="clear" w:color="auto" w:fill="FFFFFF"/>
              </w:rPr>
              <w:t>加大闲置楼宇盘活力度</w:t>
            </w:r>
          </w:p>
        </w:tc>
        <w:tc>
          <w:tcPr>
            <w:tcW w:w="9871" w:type="dxa"/>
            <w:vAlign w:val="center"/>
          </w:tcPr>
          <w:p>
            <w:pPr>
              <w:spacing w:line="420" w:lineRule="exact"/>
              <w:ind w:firstLine="600" w:firstLineChars="200"/>
              <w:jc w:val="left"/>
              <w:rPr>
                <w:rFonts w:ascii="仿宋_GB2312" w:hAnsi="仿宋_GB2312" w:cs="仿宋_GB2312"/>
                <w:bCs/>
                <w:sz w:val="30"/>
                <w:szCs w:val="30"/>
              </w:rPr>
            </w:pPr>
            <w:r>
              <w:rPr>
                <w:rStyle w:val="12"/>
                <w:rFonts w:hint="eastAsia" w:ascii="仿宋_GB2312" w:hAnsi="仿宋_GB2312" w:cs="仿宋_GB2312"/>
                <w:i w:val="0"/>
                <w:sz w:val="30"/>
                <w:szCs w:val="30"/>
                <w:shd w:val="clear" w:color="auto" w:fill="FFFFFF"/>
              </w:rPr>
              <w:t>提高PE大厦使用效率，加快盘活凯旋世贸商厦，全年盘活闲置楼宇和门头房5万平方米以上。12月31日前完成。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pStyle w:val="2"/>
              <w:jc w:val="center"/>
              <w:rPr>
                <w:rFonts w:hint="default" w:ascii="仿宋_GB2312" w:hAnsi="仿宋_GB2312" w:eastAsia="仿宋_GB2312" w:cs="仿宋_GB2312"/>
                <w:sz w:val="30"/>
                <w:szCs w:val="30"/>
              </w:rPr>
            </w:pPr>
            <w:r>
              <w:rPr>
                <w:rFonts w:ascii="仿宋_GB2312" w:hAnsi="仿宋_GB2312" w:eastAsia="仿宋_GB2312" w:cs="仿宋_GB2312"/>
                <w:color w:val="auto"/>
                <w:sz w:val="30"/>
                <w:szCs w:val="30"/>
              </w:rPr>
              <w:t>建投公司</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sz w:val="30"/>
                <w:szCs w:val="30"/>
              </w:rPr>
            </w:pPr>
            <w:r>
              <w:rPr>
                <w:rFonts w:hint="eastAsia" w:ascii="仿宋_GB2312" w:hAnsi="仿宋_GB2312" w:cs="仿宋_GB2312"/>
                <w:sz w:val="30"/>
                <w:szCs w:val="30"/>
              </w:rPr>
              <w:t>阎崇飞</w:t>
            </w:r>
          </w:p>
        </w:tc>
        <w:tc>
          <w:tcPr>
            <w:tcW w:w="1610" w:type="dxa"/>
            <w:vAlign w:val="center"/>
          </w:tcPr>
          <w:p>
            <w:pPr>
              <w:spacing w:line="420" w:lineRule="exact"/>
              <w:jc w:val="center"/>
              <w:rPr>
                <w:rFonts w:ascii="Times New Roman" w:hAnsi="Times New Roman"/>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36</w:t>
            </w:r>
          </w:p>
        </w:tc>
        <w:tc>
          <w:tcPr>
            <w:tcW w:w="3967" w:type="dxa"/>
            <w:vAlign w:val="center"/>
          </w:tcPr>
          <w:p>
            <w:pPr>
              <w:spacing w:line="420" w:lineRule="exact"/>
              <w:jc w:val="center"/>
              <w:rPr>
                <w:rFonts w:ascii="仿宋_GB2312" w:hAnsi="仿宋_GB2312" w:cs="仿宋_GB2312"/>
                <w:sz w:val="30"/>
                <w:szCs w:val="30"/>
              </w:rPr>
            </w:pPr>
            <w:r>
              <w:rPr>
                <w:rStyle w:val="12"/>
                <w:rFonts w:hint="eastAsia" w:ascii="仿宋_GB2312" w:hAnsi="仿宋_GB2312" w:cs="仿宋_GB2312"/>
                <w:i w:val="0"/>
                <w:color w:val="000000"/>
                <w:sz w:val="30"/>
                <w:szCs w:val="30"/>
                <w:shd w:val="clear" w:color="auto" w:fill="FFFFFF"/>
              </w:rPr>
              <w:t>探索建立楼宇</w:t>
            </w:r>
            <w:r>
              <w:rPr>
                <w:rFonts w:hint="eastAsia" w:ascii="仿宋_GB2312" w:hAnsi="仿宋_GB2312" w:cs="仿宋_GB2312"/>
                <w:color w:val="000000"/>
                <w:sz w:val="30"/>
                <w:szCs w:val="30"/>
                <w:shd w:val="clear" w:color="auto" w:fill="FFFFFF"/>
              </w:rPr>
              <w:t>资源信息平台</w:t>
            </w:r>
          </w:p>
        </w:tc>
        <w:tc>
          <w:tcPr>
            <w:tcW w:w="9871" w:type="dxa"/>
            <w:vAlign w:val="center"/>
          </w:tcPr>
          <w:p>
            <w:pPr>
              <w:spacing w:line="42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制作西岗区楼宇经济联盟网站并作为子栏目挂载到区政府门户网站。12月31日前完成。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打造总部经济大厦</w:t>
            </w:r>
          </w:p>
        </w:tc>
        <w:tc>
          <w:tcPr>
            <w:tcW w:w="9871" w:type="dxa"/>
            <w:vAlign w:val="center"/>
          </w:tcPr>
          <w:p>
            <w:pPr>
              <w:spacing w:line="420" w:lineRule="exact"/>
              <w:ind w:firstLine="600" w:firstLineChars="200"/>
              <w:jc w:val="left"/>
              <w:rPr>
                <w:rFonts w:ascii="仿宋_GB2312" w:hAnsi="仿宋_GB2312" w:cs="仿宋_GB2312"/>
                <w:bCs/>
                <w:sz w:val="30"/>
                <w:szCs w:val="30"/>
              </w:rPr>
            </w:pPr>
            <w:r>
              <w:rPr>
                <w:rFonts w:hint="eastAsia" w:ascii="仿宋_GB2312" w:hAnsi="仿宋_GB2312" w:cs="仿宋_GB2312"/>
                <w:sz w:val="30"/>
                <w:szCs w:val="30"/>
                <w:shd w:val="clear" w:color="auto" w:fill="FFFFFF"/>
              </w:rPr>
              <w:t>鼓励和支持百年港湾商务楼、香洲花园酒店商务楼等商务楼宇向特色化、专业化楼宇发展。12月31日前完成。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spacing w:line="420" w:lineRule="exact"/>
              <w:jc w:val="center"/>
              <w:rPr>
                <w:rFonts w:ascii="仿宋_GB2312" w:hAnsi="仿宋_GB2312" w:cs="仿宋_GB2312"/>
                <w:sz w:val="30"/>
                <w:szCs w:val="30"/>
              </w:rPr>
            </w:pPr>
            <w:r>
              <w:rPr>
                <w:rFonts w:ascii="仿宋_GB2312" w:hAnsi="仿宋_GB2312" w:cs="仿宋_GB2312"/>
                <w:sz w:val="30"/>
                <w:szCs w:val="30"/>
              </w:rPr>
              <w:t>崔艳玲</w:t>
            </w:r>
          </w:p>
          <w:p>
            <w:pPr>
              <w:spacing w:line="420" w:lineRule="exact"/>
              <w:jc w:val="center"/>
              <w:rPr>
                <w:rFonts w:ascii="仿宋_GB2312" w:hAnsi="仿宋_GB2312" w:cs="仿宋_GB2312"/>
                <w:sz w:val="30"/>
                <w:szCs w:val="30"/>
              </w:rPr>
            </w:pPr>
            <w:r>
              <w:rPr>
                <w:rFonts w:ascii="仿宋_GB2312" w:hAnsi="仿宋_GB2312" w:cs="仿宋_GB2312"/>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38</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提升PE大厦楼宇服务水平</w:t>
            </w:r>
          </w:p>
        </w:tc>
        <w:tc>
          <w:tcPr>
            <w:tcW w:w="9871" w:type="dxa"/>
            <w:vAlign w:val="center"/>
          </w:tcPr>
          <w:p>
            <w:pPr>
              <w:spacing w:line="420" w:lineRule="exact"/>
              <w:ind w:firstLine="600" w:firstLineChars="200"/>
              <w:jc w:val="left"/>
              <w:rPr>
                <w:rFonts w:ascii="仿宋_GB2312" w:hAnsi="仿宋_GB2312" w:cs="仿宋_GB2312"/>
                <w:bCs/>
                <w:sz w:val="30"/>
                <w:szCs w:val="30"/>
              </w:rPr>
            </w:pPr>
            <w:r>
              <w:rPr>
                <w:rFonts w:hint="eastAsia" w:ascii="仿宋_GB2312" w:hAnsi="仿宋_GB2312" w:cs="仿宋_GB2312"/>
                <w:sz w:val="30"/>
                <w:szCs w:val="30"/>
                <w:shd w:val="clear" w:color="auto" w:fill="FFFFFF"/>
              </w:rPr>
              <w:t>引导楼宇物业企业完善基础服务设施，打造优质服务环境。持续推进。</w:t>
            </w:r>
          </w:p>
        </w:tc>
        <w:tc>
          <w:tcPr>
            <w:tcW w:w="2086" w:type="dxa"/>
            <w:vAlign w:val="center"/>
          </w:tcPr>
          <w:p>
            <w:pPr>
              <w:pStyle w:val="2"/>
              <w:jc w:val="center"/>
              <w:rPr>
                <w:rFonts w:hint="default" w:ascii="仿宋_GB2312" w:hAnsi="仿宋_GB2312" w:cs="仿宋_GB2312"/>
                <w:color w:val="auto"/>
                <w:sz w:val="30"/>
                <w:szCs w:val="30"/>
              </w:rPr>
            </w:pPr>
            <w:r>
              <w:rPr>
                <w:rFonts w:ascii="仿宋_GB2312" w:hAnsi="仿宋_GB2312" w:eastAsia="仿宋_GB2312" w:cs="仿宋_GB2312"/>
                <w:color w:val="auto"/>
                <w:sz w:val="30"/>
                <w:szCs w:val="30"/>
              </w:rPr>
              <w:t>建投公司</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阎崇飞</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0136" w:type="dxa"/>
            <w:gridSpan w:val="6"/>
            <w:vAlign w:val="center"/>
          </w:tcPr>
          <w:p>
            <w:pPr>
              <w:widowControl/>
              <w:pBdr>
                <w:top w:val="single" w:color="FFFFFF" w:sz="4" w:space="0"/>
                <w:left w:val="single" w:color="FFFFFF" w:sz="4" w:space="0"/>
                <w:bottom w:val="single" w:color="FFFFFF" w:sz="4" w:space="28"/>
                <w:right w:val="single" w:color="FFFFFF" w:sz="4" w:space="22"/>
              </w:pBdr>
              <w:adjustRightInd w:val="0"/>
              <w:snapToGrid w:val="0"/>
              <w:spacing w:line="600" w:lineRule="exact"/>
              <w:rPr>
                <w:rFonts w:ascii="黑体" w:hAnsi="黑体" w:eastAsia="黑体"/>
                <w:color w:val="000000"/>
                <w:sz w:val="36"/>
                <w:szCs w:val="36"/>
              </w:rPr>
            </w:pPr>
            <w:r>
              <w:rPr>
                <w:rFonts w:hint="eastAsia" w:ascii="黑体" w:hAnsi="黑体" w:eastAsia="黑体"/>
                <w:sz w:val="36"/>
                <w:szCs w:val="36"/>
              </w:rPr>
              <w:t>三、</w:t>
            </w:r>
            <w:r>
              <w:rPr>
                <w:rFonts w:hint="eastAsia" w:ascii="黑体" w:hAnsi="黑体" w:eastAsia="黑体"/>
                <w:color w:val="000000"/>
                <w:sz w:val="36"/>
                <w:szCs w:val="36"/>
              </w:rPr>
              <w:t>深化重点领域改革，释放发展活力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136" w:type="dxa"/>
            <w:gridSpan w:val="6"/>
            <w:vAlign w:val="center"/>
          </w:tcPr>
          <w:p>
            <w:pPr>
              <w:spacing w:line="420" w:lineRule="exact"/>
              <w:rPr>
                <w:rFonts w:ascii="Times New Roman" w:hAnsi="Times New Roman"/>
                <w:b/>
                <w:sz w:val="30"/>
                <w:szCs w:val="30"/>
              </w:rPr>
            </w:pPr>
            <w:r>
              <w:rPr>
                <w:rFonts w:hint="eastAsia" w:ascii="Times New Roman" w:hAnsi="Times New Roman"/>
                <w:b/>
                <w:sz w:val="30"/>
                <w:szCs w:val="30"/>
              </w:rPr>
              <w:t>（一）</w:t>
            </w:r>
            <w:r>
              <w:rPr>
                <w:rFonts w:hint="eastAsia" w:ascii="仿宋_GB2312" w:hAnsi="仿宋_GB2312" w:cs="仿宋_GB2312"/>
                <w:b/>
                <w:bCs/>
                <w:color w:val="000000"/>
              </w:rPr>
              <w:t>持续优化营商环境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39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用好用足促进产业发展15条</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按照产业政策及实施细则，及时做好政策兑现工作。全年推进。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辛  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40</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深入落实‘放管服’改革，做好上级下放职权的承接和取消职权的落实工作</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认真贯彻落实中央、省、市 “放管服”改革工作部署，积极承接国家、省、市取消和下放的行政职权事项，确保事项“有人接，接得住，管得好”。12月31日前完成。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营商局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  彬</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41</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加强标准化建设，推动依申请类政务服务事项实现‘一网通办’，推进更多高频事项实现‘最多跑一次’</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推进政务服务标准化建设，依托一体化在线政务服务平台，切实提高政务服务事项网上办理比例，推进更多高频事项实现“最多跑一次”，切实推动政务服务“一网通办”。12月31日前完成。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营商局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  彬</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42</w:t>
            </w:r>
          </w:p>
        </w:tc>
        <w:tc>
          <w:tcPr>
            <w:tcW w:w="3967" w:type="dxa"/>
            <w:vAlign w:val="center"/>
          </w:tcPr>
          <w:p>
            <w:pPr>
              <w:spacing w:line="420" w:lineRule="exact"/>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推行新开办企业全程帮办服务，推出一批当场办结、一次办结、限时办结服务事项</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持续推进新开办企业专区免费全程帮办服务，提升窗口服务效能；梳理出当场办结、一次办结、限时办结服务事项清单，并对外公开公示。12月31日前完成。</w:t>
            </w:r>
          </w:p>
        </w:tc>
        <w:tc>
          <w:tcPr>
            <w:tcW w:w="2086"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营商局</w:t>
            </w:r>
          </w:p>
        </w:tc>
        <w:tc>
          <w:tcPr>
            <w:tcW w:w="1862" w:type="dxa"/>
            <w:vAlign w:val="center"/>
          </w:tcPr>
          <w:p>
            <w:pPr>
              <w:spacing w:line="420" w:lineRule="exact"/>
              <w:jc w:val="center"/>
              <w:rPr>
                <w:rFonts w:ascii="Times New Roman" w:hAnsi="Times New Roman"/>
                <w:color w:val="000000" w:themeColor="text1"/>
                <w:sz w:val="30"/>
                <w:szCs w:val="30"/>
              </w:rPr>
            </w:pPr>
            <w:r>
              <w:rPr>
                <w:rFonts w:hint="eastAsia" w:ascii="仿宋_GB2312" w:hAnsi="仿宋_GB2312" w:cs="仿宋_GB2312"/>
                <w:color w:val="000000" w:themeColor="text1"/>
                <w:sz w:val="30"/>
                <w:szCs w:val="30"/>
              </w:rPr>
              <w:t>赵  彬</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43</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新办企业登记时间压缩至1个工作日以内</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将新办企业登记时间压缩至1个工作日以内。6月30日前完成。</w:t>
            </w:r>
          </w:p>
        </w:tc>
        <w:tc>
          <w:tcPr>
            <w:tcW w:w="2086"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市场监管局</w:t>
            </w:r>
          </w:p>
        </w:tc>
        <w:tc>
          <w:tcPr>
            <w:tcW w:w="1862" w:type="dxa"/>
            <w:vAlign w:val="center"/>
          </w:tcPr>
          <w:p>
            <w:pPr>
              <w:jc w:val="center"/>
              <w:rPr>
                <w:rFonts w:ascii="仿宋_GB2312" w:hAnsi="仿宋_GB2312" w:cs="仿宋_GB2312"/>
                <w:color w:val="000000" w:themeColor="text1"/>
                <w:sz w:val="30"/>
                <w:szCs w:val="30"/>
              </w:rPr>
            </w:pPr>
            <w:r>
              <w:rPr>
                <w:rFonts w:hint="eastAsia"/>
                <w:color w:val="000000" w:themeColor="text1"/>
                <w:sz w:val="30"/>
                <w:szCs w:val="30"/>
              </w:rPr>
              <w:t>董海峰</w:t>
            </w:r>
          </w:p>
        </w:tc>
        <w:tc>
          <w:tcPr>
            <w:tcW w:w="1610" w:type="dxa"/>
            <w:vAlign w:val="center"/>
          </w:tcPr>
          <w:p>
            <w:pPr>
              <w:jc w:val="center"/>
              <w:rPr>
                <w:rFonts w:ascii="仿宋_GB2312" w:hAnsi="仿宋_GB2312" w:cs="仿宋_GB2312"/>
                <w:sz w:val="30"/>
                <w:szCs w:val="30"/>
              </w:rPr>
            </w:pPr>
            <w:r>
              <w:rPr>
                <w:rFonts w:hint="eastAsia"/>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44</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shd w:val="clear" w:color="auto" w:fill="FFFFFF"/>
              </w:rPr>
              <w:t>深化区级领导服务企业工作制度</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bCs/>
                <w:color w:val="000000" w:themeColor="text1"/>
                <w:sz w:val="30"/>
                <w:szCs w:val="30"/>
              </w:rPr>
              <w:t>完善区级领导服务企业制度，</w:t>
            </w:r>
            <w:r>
              <w:rPr>
                <w:rFonts w:hint="eastAsia"/>
                <w:color w:val="000000" w:themeColor="text1"/>
                <w:sz w:val="30"/>
                <w:szCs w:val="30"/>
              </w:rPr>
              <w:t>解决企业发展遇到的各类问题，促进实体经济发展。</w:t>
            </w:r>
            <w:r>
              <w:rPr>
                <w:rFonts w:hint="eastAsia" w:ascii="仿宋_GB2312" w:hAnsi="仿宋_GB2312" w:cs="仿宋_GB2312"/>
                <w:color w:val="000000" w:themeColor="text1"/>
                <w:sz w:val="30"/>
                <w:szCs w:val="30"/>
              </w:rPr>
              <w:t>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各街道</w:t>
            </w:r>
          </w:p>
          <w:p>
            <w:pPr>
              <w:spacing w:line="420" w:lineRule="exact"/>
              <w:jc w:val="center"/>
              <w:rPr>
                <w:bCs/>
                <w:color w:val="000000" w:themeColor="text1"/>
                <w:sz w:val="30"/>
                <w:szCs w:val="30"/>
              </w:rPr>
            </w:pPr>
            <w:r>
              <w:rPr>
                <w:rFonts w:ascii="仿宋_GB2312" w:hAnsi="仿宋_GB2312" w:cs="仿宋_GB2312"/>
                <w:color w:val="000000" w:themeColor="text1"/>
                <w:sz w:val="30"/>
                <w:szCs w:val="30"/>
              </w:rPr>
              <w:t>各相关部门</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辛  斌</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pStyle w:val="2"/>
              <w:spacing w:line="420" w:lineRule="exact"/>
              <w:jc w:val="center"/>
              <w:rPr>
                <w:rFonts w:hint="default"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牟立峰</w:t>
            </w:r>
          </w:p>
          <w:p>
            <w:pPr>
              <w:pStyle w:val="2"/>
              <w:spacing w:line="420" w:lineRule="exact"/>
              <w:jc w:val="center"/>
              <w:rPr>
                <w:rFonts w:hint="default"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崔艳玲</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傅小</w:t>
            </w:r>
            <w:r>
              <w:rPr>
                <w:rFonts w:hint="eastAsia" w:ascii="宋体" w:hAnsi="宋体" w:eastAsia="宋体" w:cs="宋体"/>
                <w:color w:val="000000" w:themeColor="text1"/>
                <w:sz w:val="30"/>
                <w:szCs w:val="30"/>
              </w:rPr>
              <w:t>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45</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shd w:val="clear" w:color="auto" w:fill="FFFFFF"/>
              </w:rPr>
              <w:t>深化“服务秘书”保障制度</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落实服务秘书保障机制，</w:t>
            </w:r>
            <w:r>
              <w:rPr>
                <w:rFonts w:hint="eastAsia" w:ascii="仿宋_GB2312" w:hAnsi="仿宋_GB2312" w:cs="仿宋_GB2312"/>
                <w:color w:val="000000" w:themeColor="text1"/>
                <w:sz w:val="30"/>
                <w:szCs w:val="30"/>
              </w:rPr>
              <w:t>实行“1个项目、1个服务秘书、1名区级领导、1个服务小组、1张进度表”五个一工作机制，每月跟踪项目进度，协调解决项目推进中问题。定期通报服务秘书工作情况。持续推进。</w:t>
            </w:r>
          </w:p>
        </w:tc>
        <w:tc>
          <w:tcPr>
            <w:tcW w:w="2086"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发改局</w:t>
            </w:r>
          </w:p>
          <w:p>
            <w:pPr>
              <w:pStyle w:val="2"/>
              <w:jc w:val="center"/>
              <w:rPr>
                <w:rFonts w:hint="default"/>
                <w:color w:val="000000" w:themeColor="text1"/>
              </w:rPr>
            </w:pPr>
            <w:r>
              <w:rPr>
                <w:rFonts w:ascii="Batang" w:hAnsi="Batang" w:eastAsia="仿宋_GB2312" w:cs="黑体"/>
                <w:bCs/>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辛  斌</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pStyle w:val="2"/>
              <w:spacing w:line="420" w:lineRule="exact"/>
              <w:jc w:val="center"/>
              <w:rPr>
                <w:rFonts w:hint="default"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牟立峰</w:t>
            </w:r>
          </w:p>
          <w:p>
            <w:pPr>
              <w:pStyle w:val="2"/>
              <w:spacing w:line="420" w:lineRule="exact"/>
              <w:jc w:val="center"/>
              <w:rPr>
                <w:rFonts w:hint="default"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崔艳玲</w:t>
            </w:r>
          </w:p>
          <w:p>
            <w:pPr>
              <w:spacing w:line="420" w:lineRule="exact"/>
              <w:jc w:val="center"/>
              <w:rPr>
                <w:rFonts w:ascii="Times New Roman" w:hAnsi="Times New Roman"/>
                <w:color w:val="000000" w:themeColor="text1"/>
                <w:sz w:val="30"/>
                <w:szCs w:val="30"/>
              </w:rPr>
            </w:pPr>
            <w:r>
              <w:rPr>
                <w:rFonts w:hint="eastAsia" w:ascii="仿宋_GB2312" w:hAnsi="仿宋_GB2312" w:cs="仿宋_GB2312"/>
                <w:color w:val="000000" w:themeColor="text1"/>
                <w:sz w:val="30"/>
                <w:szCs w:val="30"/>
              </w:rPr>
              <w:t>傅小</w:t>
            </w:r>
            <w:r>
              <w:rPr>
                <w:rFonts w:hint="eastAsia" w:ascii="宋体" w:hAnsi="宋体" w:eastAsia="宋体" w:cs="宋体"/>
                <w:color w:val="000000" w:themeColor="text1"/>
                <w:sz w:val="30"/>
                <w:szCs w:val="30"/>
              </w:rPr>
              <w:t>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46</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shd w:val="clear" w:color="auto" w:fill="FFFFFF"/>
              </w:rPr>
              <w:t>推动融创壹号院项目加快建设</w:t>
            </w:r>
          </w:p>
        </w:tc>
        <w:tc>
          <w:tcPr>
            <w:tcW w:w="9871" w:type="dxa"/>
            <w:vAlign w:val="center"/>
          </w:tcPr>
          <w:p>
            <w:pPr>
              <w:spacing w:line="50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sz w:val="30"/>
                <w:szCs w:val="30"/>
              </w:rPr>
              <w:t>推进A1区建筑完成外墙保温和内部砌筑等工程施工；推动A2区建筑全面开工建设；加快推进B2区3000平方米示范区建设。持续推进。</w:t>
            </w:r>
          </w:p>
        </w:tc>
        <w:tc>
          <w:tcPr>
            <w:tcW w:w="2086"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日新街道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崔艳玲</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47</w:t>
            </w:r>
          </w:p>
        </w:tc>
        <w:tc>
          <w:tcPr>
            <w:tcW w:w="3967"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shd w:val="clear" w:color="auto" w:fill="FFFFFF"/>
              </w:rPr>
              <w:t>推动胜利路A2地块改造加快建设</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跟进项目建设进度，助力企业</w:t>
            </w:r>
            <w:r>
              <w:rPr>
                <w:rFonts w:hint="eastAsia" w:ascii="仿宋_GB2312" w:hAnsi="仿宋_GB2312" w:cs="仿宋_GB2312"/>
                <w:bCs/>
                <w:color w:val="000000"/>
                <w:sz w:val="30"/>
                <w:szCs w:val="30"/>
              </w:rPr>
              <w:t>完成项目楼主体封顶工作</w:t>
            </w:r>
            <w:r>
              <w:rPr>
                <w:rFonts w:hint="eastAsia" w:ascii="仿宋_GB2312" w:hAnsi="仿宋_GB2312" w:cs="仿宋_GB2312"/>
                <w:bCs/>
                <w:color w:val="000000" w:themeColor="text1"/>
                <w:sz w:val="30"/>
                <w:szCs w:val="30"/>
              </w:rPr>
              <w:t>。12月31日前完成。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bCs/>
                <w:color w:val="000000" w:themeColor="text1"/>
                <w:sz w:val="30"/>
                <w:szCs w:val="30"/>
              </w:rPr>
              <w:t>人民广场街道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48</w:t>
            </w:r>
          </w:p>
        </w:tc>
        <w:tc>
          <w:tcPr>
            <w:tcW w:w="3967" w:type="dxa"/>
            <w:vAlign w:val="center"/>
          </w:tcPr>
          <w:p>
            <w:pPr>
              <w:spacing w:line="420" w:lineRule="exact"/>
              <w:jc w:val="center"/>
              <w:rPr>
                <w:rFonts w:ascii="仿宋_GB2312" w:hAnsi="仿宋_GB2312" w:cs="仿宋_GB2312"/>
                <w:color w:val="000000" w:themeColor="text1"/>
                <w:sz w:val="30"/>
                <w:szCs w:val="30"/>
                <w:shd w:val="clear" w:color="auto" w:fill="FFFFFF"/>
              </w:rPr>
            </w:pPr>
            <w:r>
              <w:rPr>
                <w:rFonts w:hint="eastAsia" w:ascii="仿宋_GB2312" w:hAnsi="仿宋_GB2312" w:cs="仿宋_GB2312"/>
                <w:color w:val="000000" w:themeColor="text1"/>
                <w:sz w:val="30"/>
                <w:szCs w:val="30"/>
                <w:shd w:val="clear" w:color="auto" w:fill="FFFFFF"/>
              </w:rPr>
              <w:t>建立营商环境考评指标</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深入学习、大力宣传、从严落实《优化营商环境条例》，制定全区营商环境职责分工；通过第三方评估机构进一步完善我区政务服务好差评制度；配合省、市、区完成营商环境指标体系考评工作。12月31日前完成。</w:t>
            </w:r>
          </w:p>
        </w:tc>
        <w:tc>
          <w:tcPr>
            <w:tcW w:w="2086"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营商局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  彬</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49</w:t>
            </w:r>
          </w:p>
        </w:tc>
        <w:tc>
          <w:tcPr>
            <w:tcW w:w="3967" w:type="dxa"/>
            <w:vAlign w:val="center"/>
          </w:tcPr>
          <w:p>
            <w:pPr>
              <w:spacing w:line="420" w:lineRule="exact"/>
              <w:jc w:val="center"/>
              <w:rPr>
                <w:rFonts w:ascii="仿宋_GB2312" w:hAnsi="仿宋_GB2312" w:cs="仿宋_GB2312"/>
                <w:color w:val="000000" w:themeColor="text1"/>
                <w:sz w:val="30"/>
                <w:szCs w:val="30"/>
                <w:shd w:val="clear" w:color="auto" w:fill="FFFFFF"/>
              </w:rPr>
            </w:pPr>
            <w:r>
              <w:rPr>
                <w:rFonts w:hint="eastAsia" w:ascii="仿宋_GB2312" w:hAnsi="仿宋_GB2312" w:cs="仿宋_GB2312"/>
                <w:color w:val="000000" w:themeColor="text1"/>
                <w:sz w:val="30"/>
                <w:szCs w:val="30"/>
                <w:shd w:val="clear" w:color="auto" w:fill="FFFFFF"/>
              </w:rPr>
              <w:t>深入开展营商环</w:t>
            </w:r>
            <w:r>
              <w:rPr>
                <w:rFonts w:hint="eastAsia" w:ascii="Times New Roman" w:hAnsi="Times New Roman" w:cs="Times New Roman"/>
                <w:color w:val="000000" w:themeColor="text1"/>
                <w:sz w:val="30"/>
                <w:szCs w:val="30"/>
              </w:rPr>
              <w:t>境突出问题专项整治</w:t>
            </w:r>
          </w:p>
        </w:tc>
        <w:tc>
          <w:tcPr>
            <w:tcW w:w="9871" w:type="dxa"/>
            <w:vAlign w:val="center"/>
          </w:tcPr>
          <w:p>
            <w:pPr>
              <w:spacing w:line="420" w:lineRule="exact"/>
              <w:ind w:firstLine="600" w:firstLineChars="200"/>
              <w:jc w:val="left"/>
              <w:rPr>
                <w:rFonts w:ascii="仿宋_GB2312" w:hAnsi="仿宋_GB2312" w:cs="仿宋_GB2312"/>
                <w:bCs/>
                <w:color w:val="000000" w:themeColor="text1"/>
                <w:sz w:val="30"/>
                <w:szCs w:val="30"/>
              </w:rPr>
            </w:pPr>
            <w:r>
              <w:rPr>
                <w:rFonts w:hint="eastAsia" w:ascii="仿宋_GB2312" w:hAnsi="仿宋_GB2312" w:cs="仿宋_GB2312"/>
                <w:bCs/>
                <w:color w:val="000000" w:themeColor="text1"/>
                <w:sz w:val="30"/>
                <w:szCs w:val="30"/>
              </w:rPr>
              <w:t>按照省、市要求，制定我区2020年营商环境专项整治方案；做好营商环境监督员队伍管理及培训工作；以问题为导向，及时有效处置各类营商环境投诉案件。12月31日前完成。</w:t>
            </w:r>
          </w:p>
        </w:tc>
        <w:tc>
          <w:tcPr>
            <w:tcW w:w="2086" w:type="dxa"/>
            <w:vAlign w:val="center"/>
          </w:tcPr>
          <w:p>
            <w:pPr>
              <w:spacing w:line="420" w:lineRule="exact"/>
              <w:jc w:val="center"/>
              <w:rPr>
                <w:rFonts w:ascii="仿宋_GB2312" w:hAnsi="仿宋_GB2312" w:cs="仿宋_GB2312"/>
                <w:bCs/>
                <w:color w:val="000000" w:themeColor="text1"/>
                <w:sz w:val="30"/>
                <w:szCs w:val="30"/>
              </w:rPr>
            </w:pPr>
            <w:r>
              <w:rPr>
                <w:rFonts w:hint="eastAsia" w:ascii="仿宋_GB2312" w:hAnsi="仿宋_GB2312" w:cs="仿宋_GB2312"/>
                <w:color w:val="000000" w:themeColor="text1"/>
                <w:sz w:val="30"/>
                <w:szCs w:val="30"/>
              </w:rPr>
              <w:t>营商局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  彬</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136" w:type="dxa"/>
            <w:gridSpan w:val="6"/>
            <w:vAlign w:val="center"/>
          </w:tcPr>
          <w:p>
            <w:pPr>
              <w:spacing w:line="420" w:lineRule="exact"/>
              <w:rPr>
                <w:rFonts w:ascii="Times New Roman" w:hAnsi="Times New Roman"/>
                <w:b/>
                <w:color w:val="000000" w:themeColor="text1"/>
                <w:sz w:val="30"/>
                <w:szCs w:val="30"/>
              </w:rPr>
            </w:pPr>
            <w:r>
              <w:rPr>
                <w:rFonts w:hint="eastAsia" w:ascii="Times New Roman" w:hAnsi="Times New Roman"/>
                <w:b/>
                <w:color w:val="000000" w:themeColor="text1"/>
                <w:sz w:val="30"/>
                <w:szCs w:val="30"/>
              </w:rPr>
              <w:t>（二）</w:t>
            </w:r>
            <w:r>
              <w:rPr>
                <w:rFonts w:hint="eastAsia" w:ascii="仿宋_GB2312" w:hAnsi="仿宋_GB2312" w:cs="仿宋_GB2312"/>
                <w:b/>
                <w:bCs/>
                <w:color w:val="000000" w:themeColor="text1"/>
              </w:rPr>
              <w:t>深化行政体制改革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50</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做好街道改革后续工作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sz w:val="30"/>
                <w:szCs w:val="30"/>
              </w:rPr>
              <w:t>推进派驻到街道的司法所、城市管理执法大队、市场监管所、退役军人服务站、公共服务分中心、经济发展服务分中心等6个机构的调整改革，对办公用房、物业管理和公车等方面事宜进行妥善安排。持续推进。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政府办</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司法局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市场监管局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机关事务局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张宗民</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51</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深化工程建设项目审批制度改革</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进一步压缩投资类项目审批时间。12月31日前完成。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财政局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tc>
        <w:tc>
          <w:tcPr>
            <w:tcW w:w="1862" w:type="dxa"/>
            <w:vAlign w:val="center"/>
          </w:tcPr>
          <w:p>
            <w:pPr>
              <w:spacing w:line="420" w:lineRule="exact"/>
              <w:jc w:val="center"/>
              <w:rPr>
                <w:rFonts w:ascii="Times New Roman" w:hAnsi="Times New Roman"/>
                <w:color w:val="000000" w:themeColor="text1"/>
                <w:sz w:val="30"/>
                <w:szCs w:val="30"/>
              </w:rPr>
            </w:pPr>
            <w:r>
              <w:rPr>
                <w:rFonts w:hint="eastAsia" w:ascii="Times New Roman" w:hAnsi="Times New Roman"/>
                <w:color w:val="000000" w:themeColor="text1"/>
                <w:sz w:val="30"/>
                <w:szCs w:val="30"/>
              </w:rPr>
              <w:t>朱少青</w:t>
            </w:r>
          </w:p>
          <w:p>
            <w:pPr>
              <w:spacing w:line="420" w:lineRule="exact"/>
              <w:jc w:val="center"/>
              <w:rPr>
                <w:rFonts w:ascii="仿宋_GB2312" w:hAnsi="仿宋_GB2312" w:cs="仿宋_GB2312"/>
                <w:color w:val="000000" w:themeColor="text1"/>
                <w:sz w:val="30"/>
                <w:szCs w:val="30"/>
              </w:rPr>
            </w:pPr>
            <w:r>
              <w:rPr>
                <w:rFonts w:hint="eastAsia" w:ascii="Times New Roman" w:hAnsi="Times New Roman"/>
                <w:color w:val="000000" w:themeColor="text1"/>
                <w:sz w:val="30"/>
                <w:szCs w:val="30"/>
              </w:rPr>
              <w:t>刘清华</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52</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优化政府采购流程</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加强政府投资项目审批管理和</w:t>
            </w:r>
            <w:r>
              <w:rPr>
                <w:rFonts w:hint="eastAsia" w:ascii="仿宋_GB2312" w:hAnsi="宋体" w:cs="宋体"/>
                <w:color w:val="000000" w:themeColor="text1"/>
                <w:sz w:val="30"/>
                <w:szCs w:val="30"/>
              </w:rPr>
              <w:t>采购代理机构监管。12月31日前完成。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财政局</w:t>
            </w:r>
          </w:p>
        </w:tc>
        <w:tc>
          <w:tcPr>
            <w:tcW w:w="1862" w:type="dxa"/>
            <w:vAlign w:val="center"/>
          </w:tcPr>
          <w:p>
            <w:pPr>
              <w:spacing w:line="420" w:lineRule="exact"/>
              <w:jc w:val="center"/>
              <w:rPr>
                <w:rFonts w:ascii="Times New Roman" w:hAnsi="Times New Roman"/>
                <w:color w:val="000000" w:themeColor="text1"/>
                <w:sz w:val="30"/>
                <w:szCs w:val="30"/>
              </w:rPr>
            </w:pPr>
            <w:r>
              <w:rPr>
                <w:rFonts w:hint="eastAsia" w:ascii="Times New Roman" w:hAnsi="Times New Roman"/>
                <w:color w:val="000000" w:themeColor="text1"/>
                <w:sz w:val="30"/>
                <w:szCs w:val="30"/>
              </w:rPr>
              <w:t>朱少青</w:t>
            </w:r>
          </w:p>
        </w:tc>
        <w:tc>
          <w:tcPr>
            <w:tcW w:w="1610" w:type="dxa"/>
            <w:vAlign w:val="center"/>
          </w:tcPr>
          <w:p>
            <w:pPr>
              <w:spacing w:line="420" w:lineRule="exact"/>
              <w:jc w:val="center"/>
              <w:rPr>
                <w:rFonts w:ascii="Times New Roman" w:hAnsi="Times New Roman"/>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53</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强化预算绩效管理</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对部分预算项目进行绩效评价。 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财政局</w:t>
            </w:r>
          </w:p>
        </w:tc>
        <w:tc>
          <w:tcPr>
            <w:tcW w:w="1862" w:type="dxa"/>
            <w:vAlign w:val="center"/>
          </w:tcPr>
          <w:p>
            <w:pPr>
              <w:spacing w:line="420" w:lineRule="exact"/>
              <w:jc w:val="center"/>
              <w:rPr>
                <w:rFonts w:ascii="Times New Roman" w:hAnsi="Times New Roman"/>
                <w:color w:val="000000" w:themeColor="text1"/>
                <w:sz w:val="30"/>
                <w:szCs w:val="30"/>
              </w:rPr>
            </w:pPr>
            <w:r>
              <w:rPr>
                <w:rFonts w:hint="eastAsia" w:ascii="Times New Roman" w:hAnsi="Times New Roman"/>
                <w:color w:val="000000" w:themeColor="text1"/>
                <w:sz w:val="30"/>
                <w:szCs w:val="30"/>
              </w:rPr>
              <w:t>朱少青</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54</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加快</w:t>
            </w:r>
            <w:r>
              <w:rPr>
                <w:rFonts w:hint="eastAsia" w:ascii="Times New Roman" w:hAnsi="Times New Roman" w:cs="Times New Roman"/>
                <w:color w:val="000000" w:themeColor="text1"/>
                <w:sz w:val="30"/>
                <w:szCs w:val="30"/>
              </w:rPr>
              <w:t>社会信用体系建设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推进信用监管，对接全市统一的信用信息平台，完善信用信息的归集和共享。持续推进。</w:t>
            </w:r>
          </w:p>
        </w:tc>
        <w:tc>
          <w:tcPr>
            <w:tcW w:w="2086" w:type="dxa"/>
            <w:vAlign w:val="center"/>
          </w:tcPr>
          <w:p>
            <w:pPr>
              <w:spacing w:line="420" w:lineRule="exact"/>
              <w:ind w:firstLine="450" w:firstLineChars="150"/>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区社会体系建设领导小组</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成员单位</w:t>
            </w:r>
          </w:p>
        </w:tc>
        <w:tc>
          <w:tcPr>
            <w:tcW w:w="1862" w:type="dxa"/>
            <w:vAlign w:val="center"/>
          </w:tcPr>
          <w:p>
            <w:pPr>
              <w:spacing w:line="420" w:lineRule="exact"/>
              <w:jc w:val="center"/>
              <w:rPr>
                <w:rFonts w:ascii="仿宋_GB2312" w:hAnsi="仿宋_GB2312" w:cs="仿宋_GB2312"/>
                <w:color w:val="000000" w:themeColor="text1"/>
                <w:sz w:val="30"/>
                <w:szCs w:val="30"/>
              </w:rPr>
            </w:pP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辛  斌</w:t>
            </w:r>
          </w:p>
          <w:p>
            <w:pPr>
              <w:spacing w:line="420" w:lineRule="exact"/>
              <w:jc w:val="center"/>
              <w:rPr>
                <w:rFonts w:ascii="Times New Roman" w:hAnsi="Times New Roman"/>
                <w:color w:val="000000" w:themeColor="text1"/>
                <w:sz w:val="30"/>
                <w:szCs w:val="30"/>
              </w:rPr>
            </w:pPr>
            <w:r>
              <w:rPr>
                <w:rFonts w:hint="eastAsia" w:ascii="仿宋_GB2312" w:hAnsi="仿宋_GB2312" w:cs="仿宋_GB2312"/>
                <w:color w:val="000000" w:themeColor="text1"/>
                <w:sz w:val="30"/>
                <w:szCs w:val="30"/>
              </w:rPr>
              <w:t>区社会体系建设领导小组成员单位主要领导</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55</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推行“双随机、一公开”跨部门联合监管</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按照市局“双随机、一公开”跨部门联合监管工作部署推进落实相关工作。持续推进。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市场监管局</w:t>
            </w:r>
          </w:p>
        </w:tc>
        <w:tc>
          <w:tcPr>
            <w:tcW w:w="1862" w:type="dxa"/>
            <w:vAlign w:val="center"/>
          </w:tcPr>
          <w:p>
            <w:pPr>
              <w:jc w:val="center"/>
              <w:rPr>
                <w:rFonts w:ascii="Times New Roman" w:hAnsi="Times New Roman"/>
                <w:color w:val="000000" w:themeColor="text1"/>
                <w:sz w:val="30"/>
                <w:szCs w:val="30"/>
              </w:rPr>
            </w:pPr>
            <w:r>
              <w:rPr>
                <w:rFonts w:hint="eastAsia"/>
                <w:color w:val="000000" w:themeColor="text1"/>
                <w:sz w:val="30"/>
                <w:szCs w:val="30"/>
              </w:rPr>
              <w:t>董海峰</w:t>
            </w:r>
          </w:p>
        </w:tc>
        <w:tc>
          <w:tcPr>
            <w:tcW w:w="1610" w:type="dxa"/>
            <w:vAlign w:val="center"/>
          </w:tcPr>
          <w:p>
            <w:pPr>
              <w:jc w:val="center"/>
              <w:rPr>
                <w:rFonts w:ascii="仿宋_GB2312" w:hAnsi="仿宋_GB2312" w:cs="仿宋_GB2312"/>
                <w:color w:val="000000" w:themeColor="text1"/>
                <w:sz w:val="30"/>
                <w:szCs w:val="30"/>
              </w:rPr>
            </w:pPr>
            <w:r>
              <w:rPr>
                <w:rFonts w:hint="eastAsia"/>
                <w:color w:val="000000" w:themeColor="text1"/>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56</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完成区“十四五”规划</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color w:val="000000" w:themeColor="text1"/>
                <w:sz w:val="30"/>
                <w:szCs w:val="30"/>
              </w:rPr>
              <w:t>开展“十四五”规划前期课题研究，研究提出 “十四五”规划的基本思路，组织区级专项规划编制工作，采取政府购买服务的方式，聘请高水平研究机构开展规划编制工作，起草完成规划纲要框架（初稿），召开会议</w:t>
            </w:r>
            <w:r>
              <w:rPr>
                <w:rFonts w:hint="eastAsia"/>
                <w:color w:val="000000" w:themeColor="text1"/>
                <w:sz w:val="30"/>
                <w:szCs w:val="30"/>
              </w:rPr>
              <w:t>听取意见建议并</w:t>
            </w:r>
            <w:r>
              <w:rPr>
                <w:rFonts w:hint="eastAsia" w:ascii="仿宋_GB2312"/>
                <w:color w:val="000000" w:themeColor="text1"/>
                <w:sz w:val="30"/>
                <w:szCs w:val="30"/>
              </w:rPr>
              <w:t>修改完善，征求各部门各单位以及社会各界代表、人大代表、政协委员等各方面意见建议</w:t>
            </w:r>
            <w:r>
              <w:rPr>
                <w:rFonts w:hint="eastAsia"/>
                <w:color w:val="000000" w:themeColor="text1"/>
                <w:sz w:val="30"/>
                <w:szCs w:val="30"/>
              </w:rPr>
              <w:t>，报区政府审定，报区委常委会讨论通过后，提交区人民代表大会审议。持续推进。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tc>
        <w:tc>
          <w:tcPr>
            <w:tcW w:w="1862" w:type="dxa"/>
            <w:vAlign w:val="center"/>
          </w:tcPr>
          <w:p>
            <w:pPr>
              <w:spacing w:line="420" w:lineRule="exact"/>
              <w:jc w:val="center"/>
              <w:rPr>
                <w:rFonts w:ascii="Times New Roman" w:hAnsi="Times New Roman"/>
                <w:sz w:val="30"/>
                <w:szCs w:val="30"/>
              </w:rPr>
            </w:pPr>
            <w:r>
              <w:rPr>
                <w:rFonts w:hint="eastAsia" w:ascii="仿宋_GB2312" w:hAnsi="仿宋_GB2312" w:cs="仿宋_GB2312"/>
                <w:sz w:val="30"/>
                <w:szCs w:val="30"/>
              </w:rPr>
              <w:t>辛  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57</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完成2049城区愿景规划编制工作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color w:val="000000" w:themeColor="text1"/>
                <w:sz w:val="30"/>
                <w:szCs w:val="30"/>
              </w:rPr>
              <w:t>召开座谈会，听取相关部门及专家学者意见建议，形成征求意见稿，向区委、区政府汇报，完成西岗2049城区愿景规划编制工作。6月30日前完成。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tc>
        <w:tc>
          <w:tcPr>
            <w:tcW w:w="1862" w:type="dxa"/>
            <w:vAlign w:val="center"/>
          </w:tcPr>
          <w:p>
            <w:pPr>
              <w:spacing w:line="420" w:lineRule="exact"/>
              <w:jc w:val="center"/>
              <w:rPr>
                <w:rFonts w:ascii="Times New Roman" w:hAnsi="Times New Roman"/>
                <w:sz w:val="30"/>
                <w:szCs w:val="30"/>
              </w:rPr>
            </w:pPr>
            <w:r>
              <w:rPr>
                <w:rFonts w:hint="eastAsia" w:ascii="仿宋_GB2312" w:hAnsi="仿宋_GB2312" w:cs="仿宋_GB2312"/>
                <w:sz w:val="30"/>
                <w:szCs w:val="30"/>
              </w:rPr>
              <w:t>辛  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136" w:type="dxa"/>
            <w:gridSpan w:val="6"/>
            <w:vAlign w:val="center"/>
          </w:tcPr>
          <w:p>
            <w:pPr>
              <w:spacing w:line="420" w:lineRule="exact"/>
              <w:rPr>
                <w:rFonts w:ascii="仿宋_GB2312" w:hAnsi="仿宋_GB2312" w:cs="仿宋_GB2312"/>
                <w:b/>
                <w:bCs/>
                <w:color w:val="000000" w:themeColor="text1"/>
              </w:rPr>
            </w:pPr>
            <w:r>
              <w:rPr>
                <w:rFonts w:hint="eastAsia" w:ascii="仿宋_GB2312" w:hAnsi="仿宋_GB2312" w:cs="仿宋_GB2312"/>
                <w:b/>
                <w:bCs/>
                <w:color w:val="000000" w:themeColor="text1"/>
              </w:rPr>
              <w:t>（三）加快民营经济发展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用好用足加快民营经济发展10条政策措施</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加强政策宣传、影响力，加大各项举措落实力度。2020年4月和10月分别组织两次民营十条项目申报，促进民营企业发展。12月31日前完成。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科工局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59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打造中小微企业一站式金融服务平台</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shd w:val="clear" w:color="090000" w:fill="FFFFFF"/>
              </w:rPr>
            </w:pPr>
            <w:r>
              <w:rPr>
                <w:rFonts w:hint="eastAsia" w:ascii="仿宋_GB2312" w:hAnsi="仿宋_GB2312" w:cs="仿宋_GB2312"/>
                <w:color w:val="000000"/>
                <w:sz w:val="30"/>
                <w:szCs w:val="30"/>
              </w:rPr>
              <w:t>加大一站式金融服务平台的招商力度。</w:t>
            </w:r>
            <w:r>
              <w:rPr>
                <w:rFonts w:hint="eastAsia" w:ascii="仿宋_GB2312" w:hAnsi="仿宋_GB2312" w:cs="仿宋_GB2312"/>
                <w:color w:val="000000" w:themeColor="text1"/>
                <w:sz w:val="30"/>
                <w:szCs w:val="30"/>
              </w:rPr>
              <w:t>降低企业融资成本，更好缓解融资难融资贵问题</w:t>
            </w:r>
            <w:r>
              <w:rPr>
                <w:rFonts w:hint="eastAsia" w:ascii="仿宋_GB2312" w:hAnsi="仿宋_GB2312" w:cs="仿宋_GB2312"/>
                <w:color w:val="000000" w:themeColor="text1"/>
              </w:rPr>
              <w:t>。</w:t>
            </w:r>
            <w:r>
              <w:rPr>
                <w:rFonts w:hint="eastAsia" w:ascii="仿宋_GB2312" w:hAnsi="仿宋_GB2312" w:cs="仿宋_GB2312"/>
                <w:color w:val="000000" w:themeColor="text1"/>
                <w:sz w:val="30"/>
                <w:szCs w:val="30"/>
              </w:rPr>
              <w:t>在防范金融风险的前提下，扶持辖区内民营企业、小微企业，开展融资担保业务，在保持较低费率水平的前提下，对我区民营企业、小微企业再下降0.25%，切实有效降低民营企业、小微企业综合融资成本，完成融资担保额1500万元。12月31日前完成。</w:t>
            </w:r>
          </w:p>
        </w:tc>
        <w:tc>
          <w:tcPr>
            <w:tcW w:w="2086"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担保公司</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商务局</w:t>
            </w:r>
          </w:p>
        </w:tc>
        <w:tc>
          <w:tcPr>
            <w:tcW w:w="1862" w:type="dxa"/>
            <w:vAlign w:val="center"/>
          </w:tcPr>
          <w:p>
            <w:pPr>
              <w:spacing w:line="420" w:lineRule="exact"/>
              <w:jc w:val="center"/>
              <w:rPr>
                <w:rFonts w:ascii="仿宋_GB2312" w:hAnsi="仿宋_GB2312" w:cs="仿宋_GB2312"/>
                <w:sz w:val="30"/>
                <w:szCs w:val="30"/>
              </w:rPr>
            </w:pPr>
            <w:r>
              <w:rPr>
                <w:rFonts w:ascii="仿宋_GB2312" w:hAnsi="仿宋_GB2312" w:cs="仿宋_GB2312"/>
                <w:sz w:val="30"/>
                <w:szCs w:val="30"/>
              </w:rPr>
              <w:t>赵玉杰</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规范管理和执法行为</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完善城市管理执法检查制度，强化执法检查力度。规范执法人员依法、文明、公开、公正执法，保障城市管理执法工作持续推进。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市场监管局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曲光耀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董海峰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61</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加强民营企业家研修培训</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2020年组织2次以上民营企业家考察学习，做好培训及资源对接。11月30日前完成。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科工局</w:t>
            </w:r>
          </w:p>
          <w:p>
            <w:pPr>
              <w:spacing w:line="420" w:lineRule="exact"/>
              <w:jc w:val="center"/>
              <w:rPr>
                <w:color w:val="000000" w:themeColor="text1"/>
              </w:rPr>
            </w:pPr>
            <w:r>
              <w:rPr>
                <w:rFonts w:hint="eastAsia" w:ascii="仿宋_GB2312" w:hAnsi="仿宋_GB2312" w:cs="仿宋_GB2312"/>
                <w:color w:val="000000" w:themeColor="text1"/>
                <w:sz w:val="30"/>
                <w:szCs w:val="30"/>
              </w:rPr>
              <w:t>工商联</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林晓东</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color w:val="FF0000"/>
                <w:sz w:val="30"/>
                <w:szCs w:val="30"/>
              </w:rPr>
            </w:pPr>
            <w:r>
              <w:rPr>
                <w:rFonts w:hint="eastAsia" w:ascii="仿宋_GB2312" w:hAnsi="仿宋_GB2312" w:cs="仿宋_GB2312"/>
                <w:color w:val="000000"/>
                <w:sz w:val="30"/>
                <w:szCs w:val="30"/>
              </w:rPr>
              <w:t>62</w:t>
            </w:r>
          </w:p>
        </w:tc>
        <w:tc>
          <w:tcPr>
            <w:tcW w:w="3967" w:type="dxa"/>
            <w:vAlign w:val="center"/>
          </w:tcPr>
          <w:p>
            <w:pPr>
              <w:spacing w:line="420" w:lineRule="exact"/>
              <w:jc w:val="center"/>
              <w:rPr>
                <w:rFonts w:ascii="仿宋_GB2312" w:hAnsi="仿宋_GB2312" w:cs="仿宋_GB2312"/>
                <w:color w:val="FF0000"/>
                <w:sz w:val="30"/>
                <w:szCs w:val="30"/>
              </w:rPr>
            </w:pPr>
            <w:r>
              <w:rPr>
                <w:rFonts w:hint="eastAsia" w:ascii="仿宋_GB2312" w:hAnsi="仿宋_GB2312" w:cs="仿宋_GB2312"/>
                <w:color w:val="000000"/>
                <w:sz w:val="30"/>
                <w:szCs w:val="30"/>
              </w:rPr>
              <w:t>鼓励民营企业增品种、提品质、创品牌</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组织民营企业申报市工业消费品“三品”专项资金，引导民营消费品工业发展。</w:t>
            </w:r>
            <w:r>
              <w:rPr>
                <w:rFonts w:hint="eastAsia" w:ascii="仿宋_GB2312" w:hAnsi="仿宋_GB2312" w:cs="仿宋_GB2312"/>
                <w:color w:val="000000"/>
                <w:sz w:val="30"/>
                <w:szCs w:val="30"/>
              </w:rPr>
              <w:t>鼓励区内民营企业加强质量管理，提高产品质量和市场竞争力。12月31日前完成。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科工局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市场监管局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吴玉红</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董海峰</w:t>
            </w:r>
          </w:p>
        </w:tc>
        <w:tc>
          <w:tcPr>
            <w:tcW w:w="1610" w:type="dxa"/>
            <w:vAlign w:val="center"/>
          </w:tcPr>
          <w:p>
            <w:pPr>
              <w:jc w:val="center"/>
              <w:rPr>
                <w:rFonts w:ascii="仿宋_GB2312" w:hAnsi="仿宋_GB2312" w:cs="仿宋_GB2312"/>
                <w:color w:val="FF0000"/>
                <w:sz w:val="30"/>
                <w:szCs w:val="30"/>
              </w:rPr>
            </w:pPr>
            <w:r>
              <w:rPr>
                <w:rFonts w:hint="eastAsia"/>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63</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指导企业加强对自主知识产权的保护利用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利用知识产权宣传周等活动加强知识产权保护宣传，加强对企业贯彻“企业知识产权管理规范”认证的指导与培训，鼓励企业利用知识产权开展质押融资。持续推进。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市场监管局</w:t>
            </w:r>
          </w:p>
        </w:tc>
        <w:tc>
          <w:tcPr>
            <w:tcW w:w="1862" w:type="dxa"/>
            <w:vAlign w:val="center"/>
          </w:tcPr>
          <w:p>
            <w:pPr>
              <w:jc w:val="center"/>
              <w:rPr>
                <w:rFonts w:ascii="仿宋_GB2312" w:hAnsi="仿宋_GB2312" w:cs="仿宋_GB2312"/>
                <w:color w:val="000000" w:themeColor="text1"/>
                <w:sz w:val="30"/>
                <w:szCs w:val="30"/>
              </w:rPr>
            </w:pPr>
            <w:r>
              <w:rPr>
                <w:rFonts w:hint="eastAsia"/>
                <w:color w:val="000000" w:themeColor="text1"/>
                <w:sz w:val="30"/>
                <w:szCs w:val="30"/>
              </w:rPr>
              <w:t>董海峰</w:t>
            </w:r>
          </w:p>
        </w:tc>
        <w:tc>
          <w:tcPr>
            <w:tcW w:w="1610" w:type="dxa"/>
            <w:vAlign w:val="center"/>
          </w:tcPr>
          <w:p>
            <w:pPr>
              <w:jc w:val="center"/>
              <w:rPr>
                <w:rFonts w:ascii="仿宋_GB2312" w:hAnsi="仿宋_GB2312" w:cs="仿宋_GB2312"/>
                <w:sz w:val="30"/>
                <w:szCs w:val="30"/>
              </w:rPr>
            </w:pPr>
            <w:r>
              <w:rPr>
                <w:rFonts w:hint="eastAsia"/>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64</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实施“个转企”“小升规”“规升巨”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对企业“个转企”“小升规”予以支持，扶持民营企业做大做强做优。推动个体户转企升级。12月31日前完成。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科工局</w:t>
            </w:r>
          </w:p>
          <w:p>
            <w:pPr>
              <w:spacing w:line="420" w:lineRule="exact"/>
              <w:jc w:val="center"/>
              <w:rPr>
                <w:color w:val="000000" w:themeColor="text1"/>
              </w:rPr>
            </w:pPr>
            <w:r>
              <w:rPr>
                <w:rFonts w:ascii="仿宋_GB2312" w:hAnsi="仿宋_GB2312" w:cs="仿宋_GB2312"/>
                <w:color w:val="000000" w:themeColor="text1"/>
                <w:sz w:val="30"/>
                <w:szCs w:val="30"/>
              </w:rPr>
              <w:t>市场监管局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吴玉红</w:t>
            </w:r>
          </w:p>
          <w:p>
            <w:pPr>
              <w:spacing w:line="420" w:lineRule="exact"/>
              <w:jc w:val="center"/>
              <w:rPr>
                <w:color w:val="000000" w:themeColor="text1"/>
              </w:rPr>
            </w:pPr>
            <w:r>
              <w:rPr>
                <w:rFonts w:ascii="仿宋_GB2312" w:hAnsi="仿宋_GB2312" w:cs="仿宋_GB2312"/>
                <w:color w:val="000000" w:themeColor="text1"/>
                <w:sz w:val="30"/>
                <w:szCs w:val="30"/>
              </w:rPr>
              <w:t>董海峰</w:t>
            </w:r>
          </w:p>
        </w:tc>
        <w:tc>
          <w:tcPr>
            <w:tcW w:w="1610" w:type="dxa"/>
            <w:vAlign w:val="center"/>
          </w:tcPr>
          <w:p>
            <w:pPr>
              <w:spacing w:line="420" w:lineRule="exact"/>
              <w:jc w:val="center"/>
              <w:rPr>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65</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全区营业收入2000万元以上的民营企业达到100家以上</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跟踪培育收入1000万元以上民营企业，对“小升规”企业予以资金扶持，推进民营企业</w:t>
            </w:r>
            <w:r>
              <w:rPr>
                <w:rFonts w:hint="eastAsia" w:ascii="仿宋_GB2312" w:hAnsi="仿宋_GB2312" w:cs="仿宋_GB2312"/>
                <w:bCs/>
                <w:color w:val="000000" w:themeColor="text1"/>
                <w:sz w:val="30"/>
                <w:szCs w:val="30"/>
              </w:rPr>
              <w:t>不断发展壮大</w:t>
            </w:r>
            <w:r>
              <w:rPr>
                <w:rFonts w:hint="eastAsia" w:ascii="仿宋_GB2312" w:hAnsi="仿宋_GB2312" w:cs="仿宋_GB2312"/>
                <w:color w:val="000000" w:themeColor="text1"/>
                <w:sz w:val="30"/>
                <w:szCs w:val="30"/>
              </w:rPr>
              <w:t>。12月31日前完成。</w:t>
            </w:r>
          </w:p>
        </w:tc>
        <w:tc>
          <w:tcPr>
            <w:tcW w:w="2086" w:type="dxa"/>
            <w:vAlign w:val="center"/>
          </w:tcPr>
          <w:p>
            <w:pPr>
              <w:spacing w:line="420" w:lineRule="exact"/>
              <w:jc w:val="center"/>
              <w:rPr>
                <w:color w:val="000000" w:themeColor="text1"/>
                <w:sz w:val="30"/>
                <w:szCs w:val="30"/>
              </w:rPr>
            </w:pPr>
            <w:r>
              <w:rPr>
                <w:rFonts w:hint="eastAsia"/>
                <w:color w:val="000000" w:themeColor="text1"/>
                <w:sz w:val="30"/>
                <w:szCs w:val="30"/>
              </w:rPr>
              <w:t>科工局</w:t>
            </w:r>
          </w:p>
          <w:p>
            <w:pPr>
              <w:spacing w:line="420" w:lineRule="exact"/>
              <w:jc w:val="center"/>
              <w:rPr>
                <w:color w:val="000000" w:themeColor="text1"/>
              </w:rPr>
            </w:pPr>
            <w:r>
              <w:rPr>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吴玉红</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pStyle w:val="2"/>
              <w:spacing w:line="420" w:lineRule="exact"/>
              <w:jc w:val="center"/>
              <w:rPr>
                <w:rFonts w:hint="default"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牟立峰</w:t>
            </w:r>
          </w:p>
          <w:p>
            <w:pPr>
              <w:pStyle w:val="2"/>
              <w:spacing w:line="420" w:lineRule="exact"/>
              <w:jc w:val="center"/>
              <w:rPr>
                <w:rFonts w:hint="default"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崔艳玲</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傅小</w:t>
            </w:r>
            <w:r>
              <w:rPr>
                <w:rFonts w:hint="eastAsia" w:ascii="宋体" w:hAnsi="宋体" w:eastAsia="宋体" w:cs="宋体"/>
                <w:color w:val="000000" w:themeColor="text1"/>
                <w:sz w:val="30"/>
                <w:szCs w:val="30"/>
              </w:rPr>
              <w:t>昇</w:t>
            </w:r>
          </w:p>
        </w:tc>
        <w:tc>
          <w:tcPr>
            <w:tcW w:w="1610" w:type="dxa"/>
            <w:vAlign w:val="center"/>
          </w:tcPr>
          <w:p>
            <w:pPr>
              <w:spacing w:line="420" w:lineRule="exact"/>
              <w:jc w:val="center"/>
              <w:rPr>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136" w:type="dxa"/>
            <w:gridSpan w:val="6"/>
            <w:vAlign w:val="center"/>
          </w:tcPr>
          <w:p>
            <w:pPr>
              <w:widowControl/>
              <w:pBdr>
                <w:top w:val="single" w:color="FFFFFF" w:sz="4" w:space="0"/>
                <w:left w:val="single" w:color="FFFFFF" w:sz="4" w:space="0"/>
                <w:bottom w:val="single" w:color="FFFFFF" w:sz="4" w:space="28"/>
                <w:right w:val="single" w:color="FFFFFF" w:sz="4" w:space="22"/>
              </w:pBdr>
              <w:adjustRightInd w:val="0"/>
              <w:snapToGrid w:val="0"/>
              <w:spacing w:line="600" w:lineRule="exact"/>
              <w:rPr>
                <w:rFonts w:ascii="Times New Roman" w:hAnsi="Times New Roman" w:eastAsia="黑体"/>
                <w:sz w:val="36"/>
                <w:szCs w:val="36"/>
              </w:rPr>
            </w:pPr>
            <w:r>
              <w:rPr>
                <w:rFonts w:hint="eastAsia" w:ascii="Times New Roman" w:hAnsi="Times New Roman" w:eastAsia="黑体"/>
                <w:sz w:val="36"/>
                <w:szCs w:val="36"/>
              </w:rPr>
              <w:t>四、</w:t>
            </w:r>
            <w:r>
              <w:rPr>
                <w:rFonts w:hint="eastAsia" w:ascii="黑体" w:hAnsi="黑体" w:eastAsia="黑体"/>
                <w:color w:val="000000"/>
                <w:sz w:val="36"/>
                <w:szCs w:val="36"/>
              </w:rPr>
              <w:t>实行内引外联并举，提升对外开放水平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0136" w:type="dxa"/>
            <w:gridSpan w:val="6"/>
            <w:vAlign w:val="center"/>
          </w:tcPr>
          <w:p>
            <w:pPr>
              <w:spacing w:line="420" w:lineRule="exact"/>
              <w:rPr>
                <w:rFonts w:ascii="仿宋_GB2312" w:hAnsi="仿宋_GB2312" w:cs="仿宋_GB2312"/>
                <w:b/>
                <w:bCs/>
              </w:rPr>
            </w:pPr>
            <w:r>
              <w:rPr>
                <w:rFonts w:hint="eastAsia" w:ascii="仿宋_GB2312" w:hAnsi="仿宋_GB2312" w:cs="仿宋_GB2312"/>
                <w:b/>
                <w:bCs/>
              </w:rPr>
              <w:t>（一）</w:t>
            </w:r>
            <w:r>
              <w:rPr>
                <w:rFonts w:hint="eastAsia" w:ascii="仿宋_GB2312" w:hAnsi="仿宋_GB2312" w:cs="仿宋_GB2312"/>
                <w:b/>
                <w:bCs/>
                <w:color w:val="000000"/>
              </w:rPr>
              <w:t>提升招商引资实效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66</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面向</w:t>
            </w:r>
            <w:r>
              <w:rPr>
                <w:rFonts w:hint="eastAsia" w:ascii="仿宋_GB2312" w:hAnsi="仿宋_GB2312" w:cs="仿宋_GB2312"/>
                <w:color w:val="000000"/>
                <w:sz w:val="30"/>
                <w:szCs w:val="30"/>
                <w:shd w:val="clear" w:color="auto" w:fill="FFFFFF"/>
              </w:rPr>
              <w:t>长三角、珠三角、京津冀等国内重点区域实施精准招商</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sz w:val="30"/>
                <w:szCs w:val="30"/>
              </w:rPr>
              <w:t>保证重点区域开展“走出去”招商活动数量和质量，利用重点区域走出去招商活动，对接项目资源。加大长三角地区金融产业招商力度；加大京津冀地区总部类企业招商力度；积极拓展珠三角“飞地经济”招商模式。发挥现有企业总部或分支机构及驻连商会对于重点区域招商引资纽带作用，挖掘潜在招商项目。12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sz w:val="30"/>
                <w:szCs w:val="30"/>
              </w:rPr>
            </w:pPr>
            <w:r>
              <w:rPr>
                <w:rFonts w:hint="eastAsia"/>
                <w:sz w:val="30"/>
                <w:szCs w:val="30"/>
              </w:rPr>
              <w:t>经济中心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吕  鹏</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深耕</w:t>
            </w:r>
            <w:r>
              <w:rPr>
                <w:rFonts w:hint="eastAsia" w:ascii="仿宋_GB2312" w:hAnsi="仿宋_GB2312" w:cs="仿宋_GB2312"/>
                <w:color w:val="000000"/>
                <w:sz w:val="30"/>
                <w:szCs w:val="30"/>
              </w:rPr>
              <w:t>日韩市场，拓展欧洲市场</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2020年赴日韩对接项目，建立招商联络机构。12月31日前完成。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经济中心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吕  鹏</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推动</w:t>
            </w:r>
            <w:r>
              <w:rPr>
                <w:rFonts w:hint="eastAsia" w:ascii="Times New Roman" w:hAnsi="Times New Roman"/>
                <w:color w:val="000000"/>
                <w:sz w:val="30"/>
                <w:szCs w:val="30"/>
              </w:rPr>
              <w:t>日本财险中国区工程风险</w:t>
            </w:r>
            <w:r>
              <w:rPr>
                <w:rFonts w:hint="eastAsia" w:ascii="仿宋_GB2312" w:hAnsi="仿宋_GB2312" w:cs="仿宋_GB2312"/>
                <w:color w:val="000000"/>
                <w:sz w:val="30"/>
                <w:szCs w:val="30"/>
              </w:rPr>
              <w:t>总部</w:t>
            </w:r>
            <w:r>
              <w:rPr>
                <w:rFonts w:hint="eastAsia" w:ascii="仿宋_GB2312" w:hAnsi="宋体" w:cs="宋体"/>
                <w:color w:val="000000"/>
                <w:sz w:val="30"/>
                <w:szCs w:val="30"/>
              </w:rPr>
              <w:t>等项目落地</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出访日本，拜访日本财险集团高层，商谈项目落地的相关事宜。12月31日前完成。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经济中心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吕  鹏</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69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宋体" w:cs="宋体"/>
                <w:color w:val="000000"/>
                <w:sz w:val="30"/>
                <w:szCs w:val="30"/>
              </w:rPr>
              <w:t>深化代理招商</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宋体" w:cs="宋体"/>
                <w:color w:val="000000" w:themeColor="text1"/>
                <w:sz w:val="30"/>
                <w:szCs w:val="30"/>
              </w:rPr>
              <w:t>与有实力的商会、协会、律师事务所、会计师事务所等机构合作，</w:t>
            </w:r>
            <w:r>
              <w:rPr>
                <w:rFonts w:hint="eastAsia" w:ascii="仿宋_GB2312" w:hAnsi="仿宋_GB2312" w:cs="仿宋_GB2312"/>
                <w:color w:val="000000" w:themeColor="text1"/>
                <w:spacing w:val="8"/>
                <w:sz w:val="30"/>
                <w:szCs w:val="30"/>
                <w:shd w:val="clear" w:color="auto" w:fill="FFFFFF"/>
              </w:rPr>
              <w:t>进一步扩大招商引资渠道。12月31日前完成。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经济中心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吕  鹏</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pacing w:val="8"/>
                <w:sz w:val="30"/>
                <w:szCs w:val="30"/>
                <w:shd w:val="clear" w:color="auto" w:fill="FFFFFF"/>
              </w:rPr>
              <w:t>强化招商力量，选优配强招商队伍</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根据省委相关会议精神，在区经济中心设立一支招商队伍，同时拟招聘招商工作专职人员充实到招商工作队伍，联合区商务局共同组成招商工作组，优化招商工作组工作职能。12月31日前完成。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经济中心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吕  鹏</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71</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加强招商项目跟踪服务</w:t>
            </w:r>
          </w:p>
        </w:tc>
        <w:tc>
          <w:tcPr>
            <w:tcW w:w="9871" w:type="dxa"/>
            <w:vAlign w:val="center"/>
          </w:tcPr>
          <w:p>
            <w:pPr>
              <w:spacing w:line="420" w:lineRule="exact"/>
              <w:ind w:firstLine="600" w:firstLineChars="200"/>
              <w:jc w:val="left"/>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实行专班负责，做好跟踪对接、服务协调等各项工作，</w:t>
            </w:r>
            <w:r>
              <w:rPr>
                <w:rFonts w:hint="eastAsia"/>
                <w:color w:val="000000"/>
                <w:sz w:val="30"/>
                <w:szCs w:val="30"/>
              </w:rPr>
              <w:t>提高项目履约率和落地率。</w:t>
            </w:r>
            <w:r>
              <w:rPr>
                <w:rFonts w:hint="eastAsia" w:ascii="仿宋_GB2312" w:hAnsi="仿宋_GB2312" w:cs="仿宋_GB2312"/>
                <w:color w:val="000000"/>
                <w:sz w:val="30"/>
                <w:szCs w:val="30"/>
                <w:shd w:val="clear" w:color="auto" w:fill="FFFFFF"/>
              </w:rPr>
              <w:t>12月31日前完成。</w:t>
            </w:r>
          </w:p>
        </w:tc>
        <w:tc>
          <w:tcPr>
            <w:tcW w:w="2086" w:type="dxa"/>
            <w:vAlign w:val="center"/>
          </w:tcPr>
          <w:p>
            <w:pPr>
              <w:spacing w:line="420" w:lineRule="exact"/>
              <w:jc w:val="center"/>
              <w:rPr>
                <w:sz w:val="30"/>
                <w:szCs w:val="30"/>
              </w:rPr>
            </w:pPr>
            <w:r>
              <w:rPr>
                <w:rFonts w:hint="eastAsia"/>
                <w:sz w:val="30"/>
                <w:szCs w:val="30"/>
              </w:rPr>
              <w:t>商务局</w:t>
            </w:r>
          </w:p>
          <w:p>
            <w:pPr>
              <w:spacing w:line="420" w:lineRule="exact"/>
              <w:jc w:val="center"/>
              <w:rPr>
                <w:rFonts w:ascii="仿宋_GB2312" w:hAnsi="仿宋_GB2312" w:cs="仿宋_GB2312"/>
                <w:sz w:val="30"/>
                <w:szCs w:val="30"/>
              </w:rPr>
            </w:pPr>
            <w:r>
              <w:rPr>
                <w:rFonts w:hint="eastAsia"/>
                <w:sz w:val="30"/>
                <w:szCs w:val="30"/>
              </w:rPr>
              <w:t>经济中心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吕  鹏</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0136" w:type="dxa"/>
            <w:gridSpan w:val="6"/>
            <w:vAlign w:val="center"/>
          </w:tcPr>
          <w:p>
            <w:pPr>
              <w:spacing w:line="420" w:lineRule="exact"/>
              <w:rPr>
                <w:rFonts w:ascii="Times New Roman" w:hAnsi="Times New Roman"/>
                <w:b/>
              </w:rPr>
            </w:pPr>
            <w:r>
              <w:rPr>
                <w:rFonts w:hint="eastAsia" w:ascii="Times New Roman" w:hAnsi="Times New Roman"/>
                <w:b/>
              </w:rPr>
              <w:t>（二）</w:t>
            </w:r>
            <w:r>
              <w:rPr>
                <w:rFonts w:hint="eastAsia" w:ascii="仿宋_GB2312" w:hAnsi="仿宋_GB2312" w:cs="仿宋_GB2312"/>
                <w:b/>
                <w:bCs/>
                <w:color w:val="000000"/>
              </w:rPr>
              <w:t>扩大国内外交流合作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72</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加强与日本花卷市、韩国大田广域市等国际友好市区交流</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落实出访、拜访友好城区，加强与友好城区的交流合作。12月31日前完成。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商务局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73</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引导服务企业参与“一带一路”国际合作</w:t>
            </w:r>
          </w:p>
        </w:tc>
        <w:tc>
          <w:tcPr>
            <w:tcW w:w="9871" w:type="dxa"/>
            <w:vAlign w:val="center"/>
          </w:tcPr>
          <w:p>
            <w:pPr>
              <w:spacing w:line="400" w:lineRule="exact"/>
              <w:ind w:firstLine="600" w:firstLineChars="200"/>
              <w:jc w:val="left"/>
              <w:rPr>
                <w:rFonts w:ascii="仿宋_GB2312" w:hAnsi="仿宋_GB2312" w:cs="仿宋_GB2312"/>
                <w:color w:val="000000" w:themeColor="text1"/>
                <w:sz w:val="30"/>
                <w:szCs w:val="30"/>
                <w:shd w:val="clear" w:color="FFFFFF" w:fill="D9D9D9"/>
              </w:rPr>
            </w:pPr>
            <w:r>
              <w:rPr>
                <w:rFonts w:hint="eastAsia" w:ascii="仿宋_GB2312" w:hAnsi="仿宋_GB2312" w:cs="仿宋_GB2312"/>
                <w:color w:val="000000" w:themeColor="text1"/>
                <w:sz w:val="30"/>
                <w:szCs w:val="30"/>
              </w:rPr>
              <w:t>引导企业赴“一带一路”沿线国家参加各种贸易洽谈和商品展。12月31日前完成。</w:t>
            </w:r>
          </w:p>
        </w:tc>
        <w:tc>
          <w:tcPr>
            <w:tcW w:w="2086" w:type="dxa"/>
            <w:vAlign w:val="center"/>
          </w:tcPr>
          <w:p>
            <w:pPr>
              <w:spacing w:line="420" w:lineRule="exact"/>
              <w:jc w:val="center"/>
              <w:rPr>
                <w:rFonts w:ascii="仿宋_GB2312" w:hAnsi="仿宋_GB2312" w:cs="仿宋_GB2312"/>
                <w:color w:val="000000" w:themeColor="text1"/>
                <w:sz w:val="30"/>
                <w:szCs w:val="30"/>
                <w:shd w:val="clear" w:color="FFFFFF" w:fill="D9D9D9"/>
              </w:rPr>
            </w:pPr>
            <w:r>
              <w:rPr>
                <w:rFonts w:hint="eastAsia" w:ascii="仿宋_GB2312" w:hAnsi="仿宋_GB2312" w:cs="仿宋_GB2312"/>
                <w:color w:val="000000" w:themeColor="text1"/>
                <w:sz w:val="30"/>
                <w:szCs w:val="30"/>
              </w:rPr>
              <w:t>商务局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4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74</w:t>
            </w:r>
          </w:p>
        </w:tc>
        <w:tc>
          <w:tcPr>
            <w:tcW w:w="3967" w:type="dxa"/>
            <w:vAlign w:val="center"/>
          </w:tcPr>
          <w:p>
            <w:pPr>
              <w:spacing w:line="420" w:lineRule="exact"/>
              <w:jc w:val="center"/>
              <w:rPr>
                <w:rFonts w:ascii="仿宋_GB2312" w:hAnsi="仿宋_GB2312" w:cs="仿宋_GB2312"/>
                <w:color w:val="000000" w:themeColor="text1"/>
                <w:sz w:val="30"/>
                <w:szCs w:val="30"/>
                <w:shd w:val="clear" w:color="FFFFFF" w:fill="D9D9D9"/>
              </w:rPr>
            </w:pPr>
            <w:r>
              <w:rPr>
                <w:rFonts w:hint="eastAsia" w:ascii="仿宋_GB2312" w:hAnsi="仿宋_GB2312" w:cs="仿宋_GB2312"/>
                <w:color w:val="000000" w:themeColor="text1"/>
                <w:sz w:val="30"/>
                <w:szCs w:val="30"/>
              </w:rPr>
              <w:t>推进“一带一路”创新创业产业园建设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shd w:val="clear" w:color="FFFFFF" w:fill="D9D9D9"/>
              </w:rPr>
            </w:pPr>
            <w:r>
              <w:rPr>
                <w:rFonts w:hint="eastAsia" w:ascii="仿宋_GB2312" w:hAnsi="仿宋_GB2312" w:cs="仿宋_GB2312"/>
                <w:color w:val="000000" w:themeColor="text1"/>
                <w:sz w:val="30"/>
                <w:szCs w:val="30"/>
              </w:rPr>
              <w:t>配合“一带一路”园区开展招商，引导建设“一带一路国家馆”。12月31日前完成。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香炉礁街道</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商务局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傅小昇</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  妍</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75</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办好第六届日本商品巡回展</w:t>
            </w:r>
          </w:p>
        </w:tc>
        <w:tc>
          <w:tcPr>
            <w:tcW w:w="9871" w:type="dxa"/>
            <w:vAlign w:val="center"/>
          </w:tcPr>
          <w:p>
            <w:pPr>
              <w:ind w:firstLine="600" w:firstLineChars="200"/>
              <w:jc w:val="left"/>
              <w:rPr>
                <w:rFonts w:ascii="仿宋_GB2312" w:hAnsi="宋体" w:cs="宋体"/>
                <w:color w:val="000000" w:themeColor="text1"/>
                <w:sz w:val="30"/>
                <w:szCs w:val="30"/>
              </w:rPr>
            </w:pPr>
            <w:r>
              <w:rPr>
                <w:rFonts w:hint="eastAsia" w:ascii="仿宋_GB2312"/>
                <w:color w:val="000000" w:themeColor="text1"/>
                <w:sz w:val="30"/>
                <w:szCs w:val="30"/>
              </w:rPr>
              <w:t>组织筹备好第六次商品展的相关工作。9月30日前完成。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商务局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76</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扩大“一带一路星耀大连”国际青少年文化艺术交流周活动影响力</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进一步丰富交流周活动形式内容，不断扩大“一带一路星耀大连”国际青少年文化艺术交流周活动影响力。做好闭幕式各项相关工作。8月31日前完成。</w:t>
            </w:r>
          </w:p>
        </w:tc>
        <w:tc>
          <w:tcPr>
            <w:tcW w:w="2086" w:type="dxa"/>
            <w:vAlign w:val="center"/>
          </w:tcPr>
          <w:p>
            <w:pPr>
              <w:tabs>
                <w:tab w:val="left" w:pos="4352"/>
              </w:tabs>
              <w:spacing w:line="420" w:lineRule="exact"/>
              <w:jc w:val="center"/>
              <w:rPr>
                <w:color w:val="000000" w:themeColor="text1"/>
              </w:rPr>
            </w:pPr>
            <w:r>
              <w:rPr>
                <w:rFonts w:ascii="仿宋_GB2312" w:hAnsi="仿宋_GB2312" w:cs="仿宋_GB2312"/>
                <w:color w:val="000000" w:themeColor="text1"/>
                <w:sz w:val="30"/>
                <w:szCs w:val="30"/>
              </w:rPr>
              <w:t>文体卫中心</w:t>
            </w:r>
          </w:p>
        </w:tc>
        <w:tc>
          <w:tcPr>
            <w:tcW w:w="1862" w:type="dxa"/>
            <w:vAlign w:val="center"/>
          </w:tcPr>
          <w:p>
            <w:pPr>
              <w:tabs>
                <w:tab w:val="left" w:pos="4352"/>
              </w:tabs>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田泽峰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深化与上海长宁区对口合作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在信息共享、产业对接、项目引进、科技创新和社会治理等方面加强交流，实现新的突破。持续推进。</w:t>
            </w:r>
          </w:p>
        </w:tc>
        <w:tc>
          <w:tcPr>
            <w:tcW w:w="2086" w:type="dxa"/>
            <w:vAlign w:val="center"/>
          </w:tcPr>
          <w:p>
            <w:pPr>
              <w:spacing w:line="420" w:lineRule="exact"/>
              <w:ind w:firstLine="450" w:firstLineChars="150"/>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区对口合作</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领导小组</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成员单位</w:t>
            </w:r>
          </w:p>
        </w:tc>
        <w:tc>
          <w:tcPr>
            <w:tcW w:w="1862" w:type="dxa"/>
            <w:vAlign w:val="center"/>
          </w:tcPr>
          <w:p>
            <w:pPr>
              <w:spacing w:line="420" w:lineRule="exact"/>
              <w:ind w:firstLine="300" w:firstLineChars="100"/>
              <w:rPr>
                <w:rFonts w:ascii="仿宋_GB2312" w:hAnsi="仿宋_GB2312" w:cs="仿宋_GB2312"/>
                <w:color w:val="000000" w:themeColor="text1"/>
                <w:sz w:val="30"/>
                <w:szCs w:val="30"/>
              </w:rPr>
            </w:pPr>
          </w:p>
          <w:p>
            <w:pPr>
              <w:spacing w:line="420" w:lineRule="exact"/>
              <w:ind w:firstLine="300" w:firstLineChars="100"/>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辛  斌</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区对口合作领导小组成员单位主要领导</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大力发展“飞地经济”</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color w:val="000000" w:themeColor="text1"/>
                <w:sz w:val="30"/>
                <w:szCs w:val="30"/>
              </w:rPr>
              <w:t>深化跨区域合作，拓展“飞地经济”发展空间，发展香洲花园商务楼、珠江国际大厦、凯旋商城C座等“飞地楼宇”，促进资源要素合理流动，实现优势互补、联动发展。</w:t>
            </w:r>
            <w:r>
              <w:rPr>
                <w:rFonts w:hint="eastAsia" w:ascii="仿宋_GB2312" w:hAnsi="仿宋_GB2312" w:cs="仿宋_GB2312"/>
                <w:color w:val="000000" w:themeColor="text1"/>
                <w:sz w:val="30"/>
                <w:szCs w:val="30"/>
              </w:rPr>
              <w:t>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发改局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商务局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财政局</w:t>
            </w:r>
          </w:p>
          <w:p>
            <w:pPr>
              <w:spacing w:line="420" w:lineRule="exact"/>
              <w:jc w:val="center"/>
              <w:rPr>
                <w:color w:val="000000" w:themeColor="text1"/>
              </w:rPr>
            </w:pPr>
            <w:r>
              <w:rPr>
                <w:rFonts w:hint="eastAsia"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辛  斌</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  妍</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朱少青</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牟立峰</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崔艳玲</w:t>
            </w:r>
          </w:p>
          <w:p>
            <w:pPr>
              <w:spacing w:line="420" w:lineRule="exact"/>
              <w:jc w:val="center"/>
              <w:rPr>
                <w:color w:val="000000" w:themeColor="text1"/>
              </w:rPr>
            </w:pPr>
            <w:r>
              <w:rPr>
                <w:rFonts w:hint="eastAsia" w:ascii="仿宋_GB2312" w:hAnsi="仿宋_GB2312" w:cs="仿宋_GB2312"/>
                <w:color w:val="000000" w:themeColor="text1"/>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79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扎实</w:t>
            </w:r>
            <w:r>
              <w:rPr>
                <w:rFonts w:hint="eastAsia" w:ascii="仿宋_GB2312" w:hAnsi="仿宋_GB2312" w:cs="仿宋_GB2312"/>
                <w:bCs/>
                <w:color w:val="000000"/>
                <w:sz w:val="30"/>
                <w:szCs w:val="30"/>
              </w:rPr>
              <w:t>推进</w:t>
            </w:r>
            <w:r>
              <w:rPr>
                <w:rStyle w:val="12"/>
                <w:rFonts w:hint="eastAsia" w:ascii="仿宋_GB2312" w:hAnsi="仿宋_GB2312" w:cs="仿宋_GB2312"/>
                <w:i w:val="0"/>
                <w:color w:val="000000"/>
                <w:sz w:val="30"/>
                <w:szCs w:val="30"/>
                <w:shd w:val="clear" w:color="auto" w:fill="FFFFFF"/>
              </w:rPr>
              <w:t>东西部</w:t>
            </w:r>
            <w:r>
              <w:rPr>
                <w:rFonts w:hint="eastAsia" w:ascii="仿宋_GB2312" w:hAnsi="仿宋_GB2312" w:cs="仿宋_GB2312"/>
                <w:color w:val="000000"/>
                <w:sz w:val="30"/>
                <w:szCs w:val="30"/>
                <w:shd w:val="clear" w:color="auto" w:fill="FFFFFF"/>
              </w:rPr>
              <w:t>扶贫协作和</w:t>
            </w:r>
            <w:r>
              <w:rPr>
                <w:rStyle w:val="12"/>
                <w:rFonts w:hint="eastAsia" w:ascii="仿宋_GB2312" w:hAnsi="仿宋_GB2312" w:cs="仿宋_GB2312"/>
                <w:i w:val="0"/>
                <w:color w:val="000000"/>
                <w:sz w:val="30"/>
                <w:szCs w:val="30"/>
                <w:shd w:val="clear" w:color="auto" w:fill="FFFFFF"/>
              </w:rPr>
              <w:t>对口支援工作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完成东西部扶贫协作和对口支援工作。12月31日前完成</w:t>
            </w:r>
          </w:p>
        </w:tc>
        <w:tc>
          <w:tcPr>
            <w:tcW w:w="2086" w:type="dxa"/>
            <w:vAlign w:val="center"/>
          </w:tcPr>
          <w:p>
            <w:pPr>
              <w:spacing w:line="420" w:lineRule="exact"/>
              <w:jc w:val="center"/>
              <w:rPr>
                <w:color w:val="000000" w:themeColor="text1"/>
                <w:sz w:val="30"/>
                <w:szCs w:val="30"/>
              </w:rPr>
            </w:pPr>
            <w:r>
              <w:rPr>
                <w:rFonts w:hint="eastAsia"/>
                <w:color w:val="000000" w:themeColor="text1"/>
                <w:sz w:val="30"/>
                <w:szCs w:val="30"/>
              </w:rPr>
              <w:t>商务局</w:t>
            </w:r>
          </w:p>
          <w:p>
            <w:pPr>
              <w:spacing w:line="420" w:lineRule="exact"/>
              <w:jc w:val="center"/>
              <w:rPr>
                <w:color w:val="000000" w:themeColor="text1"/>
                <w:sz w:val="30"/>
                <w:szCs w:val="30"/>
              </w:rPr>
            </w:pPr>
            <w:r>
              <w:rPr>
                <w:color w:val="000000" w:themeColor="text1"/>
                <w:sz w:val="30"/>
                <w:szCs w:val="30"/>
              </w:rPr>
              <w:t>对口帮扶协作工作领导小组成员单位</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  妍</w:t>
            </w:r>
          </w:p>
          <w:p>
            <w:pPr>
              <w:spacing w:line="420" w:lineRule="exact"/>
              <w:jc w:val="center"/>
              <w:rPr>
                <w:rFonts w:ascii="仿宋_GB2312" w:hAnsi="仿宋_GB2312" w:cs="仿宋_GB2312"/>
                <w:color w:val="000000" w:themeColor="text1"/>
                <w:sz w:val="30"/>
                <w:szCs w:val="30"/>
              </w:rPr>
            </w:pPr>
            <w:r>
              <w:rPr>
                <w:color w:val="000000"/>
                <w:sz w:val="30"/>
                <w:szCs w:val="30"/>
              </w:rPr>
              <w:t>对口帮扶协作工作领导小组成员</w:t>
            </w:r>
            <w:r>
              <w:rPr>
                <w:rFonts w:hint="eastAsia"/>
                <w:color w:val="000000"/>
                <w:sz w:val="30"/>
                <w:szCs w:val="30"/>
              </w:rPr>
              <w:t>单位主要领导</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0136" w:type="dxa"/>
            <w:gridSpan w:val="6"/>
            <w:vAlign w:val="center"/>
          </w:tcPr>
          <w:p>
            <w:pPr>
              <w:spacing w:line="420" w:lineRule="exact"/>
              <w:rPr>
                <w:rFonts w:ascii="仿宋_GB2312" w:hAnsi="仿宋_GB2312" w:cs="仿宋_GB2312"/>
                <w:b/>
                <w:bCs/>
              </w:rPr>
            </w:pPr>
            <w:r>
              <w:rPr>
                <w:rFonts w:hint="eastAsia" w:ascii="仿宋_GB2312" w:hAnsi="仿宋_GB2312" w:cs="仿宋_GB2312"/>
                <w:b/>
                <w:bCs/>
              </w:rPr>
              <w:t>（三）</w:t>
            </w:r>
            <w:r>
              <w:rPr>
                <w:rFonts w:hint="eastAsia" w:ascii="仿宋_GB2312" w:hAnsi="仿宋_GB2312" w:cs="仿宋_GB2312"/>
                <w:b/>
                <w:bCs/>
                <w:color w:val="000000"/>
              </w:rPr>
              <w:t>保持外贸稳定增长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落实稳外贸各项政策措施</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sz w:val="30"/>
                <w:szCs w:val="30"/>
              </w:rPr>
              <w:t>按照上级要求，结合我区实际，落实稳外贸相关政策措施。12月31日前完成。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81</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支持企业参加中国国际进口博览会</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按照市商务局的工作部署，做好西岗分团的组展、参展、后勤保障等工作。12月31日前完成。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82</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培育发展跨境电商产业，优化外贸产业结构，升级外贸企业孵化基地。</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扩大基地使用面积，引进规模企业落户基地，重点引进越洋物语（大连）实业有限公司、巨农优品等优质企业。将基地升级为进出口大厦。12月31日前完成。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商务局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日新街道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  妍</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崔艳玲</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83</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rPr>
              <w:t>推动实体经济发展</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鼓励制造业企业加强科技创新，提高产品质量、档次和附加值，深入落实规上工业企业秘书服务制度，及时解决困难问题。12月31日前完成。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科工局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吴玉红</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王喜宾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0136" w:type="dxa"/>
            <w:gridSpan w:val="6"/>
            <w:vAlign w:val="center"/>
          </w:tcPr>
          <w:p>
            <w:pPr>
              <w:widowControl/>
              <w:pBdr>
                <w:top w:val="single" w:color="FFFFFF" w:sz="4" w:space="0"/>
                <w:left w:val="single" w:color="FFFFFF" w:sz="4" w:space="0"/>
                <w:bottom w:val="single" w:color="FFFFFF" w:sz="4" w:space="28"/>
                <w:right w:val="single" w:color="FFFFFF" w:sz="4" w:space="22"/>
              </w:pBdr>
              <w:adjustRightInd w:val="0"/>
              <w:snapToGrid w:val="0"/>
              <w:spacing w:line="600" w:lineRule="exact"/>
              <w:rPr>
                <w:rFonts w:ascii="黑体" w:hAnsi="黑体" w:eastAsia="黑体"/>
                <w:color w:val="000000" w:themeColor="text1"/>
                <w:sz w:val="36"/>
                <w:szCs w:val="36"/>
              </w:rPr>
            </w:pPr>
            <w:r>
              <w:rPr>
                <w:rFonts w:hint="eastAsia" w:ascii="黑体" w:hAnsi="黑体" w:eastAsia="黑体"/>
                <w:color w:val="000000" w:themeColor="text1"/>
                <w:sz w:val="36"/>
                <w:szCs w:val="36"/>
              </w:rPr>
              <w:t>五、加强和创新社会治理，打造良好社会环境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0136" w:type="dxa"/>
            <w:gridSpan w:val="6"/>
            <w:vAlign w:val="center"/>
          </w:tcPr>
          <w:p>
            <w:pPr>
              <w:spacing w:line="420" w:lineRule="exact"/>
              <w:rPr>
                <w:rFonts w:ascii="仿宋_GB2312" w:hAnsi="仿宋_GB2312" w:cs="仿宋_GB2312"/>
                <w:b/>
                <w:bCs/>
                <w:color w:val="000000" w:themeColor="text1"/>
              </w:rPr>
            </w:pPr>
            <w:r>
              <w:rPr>
                <w:rFonts w:hint="eastAsia" w:ascii="仿宋_GB2312" w:hAnsi="仿宋_GB2312" w:cs="仿宋_GB2312"/>
                <w:b/>
                <w:bCs/>
                <w:color w:val="000000" w:themeColor="text1"/>
              </w:rPr>
              <w:t>（一）提升社会治理能力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84</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推行社区“全岗通”工作模式</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sz w:val="30"/>
                <w:szCs w:val="30"/>
              </w:rPr>
              <w:t>通过公开招聘等形式进行社区工作者的补充调配，合理安排街道社区工作者人员指标数。</w:t>
            </w:r>
            <w:r>
              <w:rPr>
                <w:rFonts w:hint="eastAsia" w:ascii="仿宋_GB2312" w:hAnsi="仿宋_GB2312" w:cs="仿宋_GB2312"/>
                <w:color w:val="000000" w:themeColor="text1"/>
                <w:sz w:val="30"/>
                <w:szCs w:val="30"/>
              </w:rPr>
              <w:t>按照“一专多能、一岗多责、全岗都通”的原则，实行“首问接待，一口负责”制和建立工作人员轮岗、</w:t>
            </w:r>
            <w:r>
              <w:rPr>
                <w:rFonts w:hint="eastAsia" w:ascii="仿宋_GB2312" w:hAnsi="仿宋_GB2312" w:cs="仿宋_GB2312"/>
                <w:bCs/>
                <w:color w:val="000000" w:themeColor="text1"/>
                <w:sz w:val="30"/>
                <w:szCs w:val="30"/>
              </w:rPr>
              <w:t>弹性工作制及工作例会</w:t>
            </w:r>
            <w:r>
              <w:rPr>
                <w:rFonts w:hint="eastAsia" w:ascii="仿宋_GB2312" w:hAnsi="仿宋_GB2312" w:cs="仿宋_GB2312"/>
                <w:color w:val="000000" w:themeColor="text1"/>
                <w:sz w:val="30"/>
                <w:szCs w:val="30"/>
              </w:rPr>
              <w:t>等制度，完善社区网格，全面构建适应西岗社会发展、满足居民群众需求的西岗区社区“全岗通”工作模式。10月31日前完成。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民政局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  媛</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85</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改善社区为民服务环境</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对康平等社区服务用房进行修缮改造，改善为民服务环境。11月30日前完成。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民政局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  媛</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86</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用好</w:t>
            </w:r>
            <w:r>
              <w:rPr>
                <w:rFonts w:hint="eastAsia" w:ascii="仿宋_GB2312" w:hAnsi="仿宋_GB2312" w:cs="仿宋_GB2312"/>
                <w:color w:val="000000"/>
                <w:sz w:val="30"/>
                <w:szCs w:val="30"/>
              </w:rPr>
              <w:t>智慧城区指挥调度中心</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有效整合</w:t>
            </w:r>
            <w:r>
              <w:rPr>
                <w:rStyle w:val="12"/>
                <w:rFonts w:hint="eastAsia" w:ascii="仿宋_GB2312" w:hAnsi="仿宋_GB2312" w:cs="仿宋_GB2312"/>
                <w:i w:val="0"/>
                <w:color w:val="000000" w:themeColor="text1"/>
                <w:sz w:val="30"/>
                <w:szCs w:val="30"/>
                <w:shd w:val="clear" w:color="auto" w:fill="FFFFFF"/>
              </w:rPr>
              <w:t>辖区资源</w:t>
            </w:r>
            <w:r>
              <w:rPr>
                <w:rFonts w:hint="eastAsia" w:ascii="仿宋_GB2312" w:hAnsi="仿宋_GB2312" w:cs="仿宋_GB2312"/>
                <w:color w:val="000000" w:themeColor="text1"/>
                <w:sz w:val="30"/>
                <w:szCs w:val="30"/>
                <w:shd w:val="clear" w:color="auto" w:fill="FFFFFF"/>
              </w:rPr>
              <w:t>，为构建全区社会治理现代化，提供更加</w:t>
            </w:r>
            <w:r>
              <w:rPr>
                <w:rFonts w:hint="eastAsia" w:ascii="仿宋_GB2312" w:hAnsi="仿宋_GB2312" w:cs="仿宋_GB2312"/>
                <w:color w:val="000000" w:themeColor="text1"/>
                <w:sz w:val="30"/>
                <w:szCs w:val="30"/>
              </w:rPr>
              <w:t>精细化、智能化的联动平台。11月30日前完成。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公共中心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苏  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深入开展“法律六进”活动，完成“七五”普法终期验收</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结合重要节点和重点节日深入开展“法律六进”活动；按照国家、省、市相关工作要求做好“七五”普法总结验收工作。12月31日前完成。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司法局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徐  鑫</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88</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做好法律援助工作，实现法律援助服务网络全覆盖</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完善区街法律援助工作网络，形成三级法律援助网络的全覆盖，打造法律援助“半小时覆盖圈”。11月30日前完成。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司法局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徐  鑫</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89</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认真落实第七次全国人口普查任务</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按照第七次全国人口普查工作要求，成立西岗区第七次全国人口普查领导小组，建立健全工作协调机制和工作保障机制，广泛动员和组织社会力量积极参与并配合普查工作，以2020年11月1日零时为普查标准时点，对普查对象进行依法普查，充实完善普查工作队伍，做好经费和物资保障，加强普查宣传，确保普查数据质量。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统计局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王跃凌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0136" w:type="dxa"/>
            <w:gridSpan w:val="6"/>
            <w:vAlign w:val="center"/>
          </w:tcPr>
          <w:p>
            <w:pPr>
              <w:spacing w:line="420" w:lineRule="exact"/>
              <w:rPr>
                <w:rFonts w:ascii="Times New Roman" w:hAnsi="Times New Roman"/>
                <w:b/>
                <w:bCs/>
              </w:rPr>
            </w:pPr>
            <w:r>
              <w:rPr>
                <w:rFonts w:hint="eastAsia" w:ascii="Times New Roman" w:hAnsi="Times New Roman"/>
                <w:b/>
                <w:bCs/>
              </w:rPr>
              <w:t>（二）</w:t>
            </w:r>
            <w:r>
              <w:rPr>
                <w:rFonts w:hint="eastAsia" w:ascii="仿宋_GB2312" w:hAnsi="仿宋_GB2312" w:cs="仿宋_GB2312"/>
                <w:b/>
                <w:bCs/>
                <w:color w:val="000000"/>
                <w:shd w:val="clear" w:color="auto" w:fill="FFFFFF"/>
              </w:rPr>
              <w:t>优化生态环境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打好蓝天保卫战</w:t>
            </w:r>
          </w:p>
        </w:tc>
        <w:tc>
          <w:tcPr>
            <w:tcW w:w="9871" w:type="dxa"/>
            <w:vAlign w:val="center"/>
          </w:tcPr>
          <w:p>
            <w:pPr>
              <w:spacing w:line="420" w:lineRule="exact"/>
              <w:ind w:firstLine="600" w:firstLineChars="200"/>
              <w:jc w:val="left"/>
              <w:rPr>
                <w:color w:val="000000" w:themeColor="text1"/>
              </w:rPr>
            </w:pPr>
            <w:r>
              <w:rPr>
                <w:rFonts w:hint="eastAsia" w:ascii="仿宋_GB2312" w:hAnsi="仿宋_GB2312" w:cs="仿宋_GB2312"/>
                <w:color w:val="000000" w:themeColor="text1"/>
                <w:sz w:val="30"/>
                <w:szCs w:val="30"/>
                <w:shd w:val="clear" w:color="auto" w:fill="FFFFFF"/>
              </w:rPr>
              <w:t>持续改善辖区环境空气质量,加强大气污染源管控, 推进20吨及以下燃煤锅炉特别排放限制改造工程。持续推进。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生态环境分局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科工局</w:t>
            </w:r>
          </w:p>
          <w:p>
            <w:pPr>
              <w:spacing w:line="420" w:lineRule="exact"/>
              <w:jc w:val="center"/>
              <w:rPr>
                <w:color w:val="000000" w:themeColor="text1"/>
              </w:rPr>
            </w:pPr>
            <w:r>
              <w:rPr>
                <w:rFonts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张长永</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曲光耀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吴玉红</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牟立峰</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崔艳玲</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91</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打好碧水保卫战</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加大近岸海域污染监管力度；加大污水排放工业企业的监管力度；加强入海排污口整治。持续推进。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生态环境分局自然资源分局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八一路街道</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香炉礁街道</w:t>
            </w:r>
          </w:p>
        </w:tc>
        <w:tc>
          <w:tcPr>
            <w:tcW w:w="1862" w:type="dxa"/>
            <w:vAlign w:val="center"/>
          </w:tcPr>
          <w:p>
            <w:pPr>
              <w:spacing w:line="420" w:lineRule="exact"/>
              <w:jc w:val="center"/>
              <w:rPr>
                <w:color w:val="000000" w:themeColor="text1"/>
                <w:sz w:val="30"/>
                <w:szCs w:val="30"/>
              </w:rPr>
            </w:pPr>
            <w:r>
              <w:rPr>
                <w:rFonts w:hint="eastAsia"/>
                <w:color w:val="000000" w:themeColor="text1"/>
                <w:sz w:val="30"/>
                <w:szCs w:val="30"/>
              </w:rPr>
              <w:t>张长永</w:t>
            </w:r>
          </w:p>
          <w:p>
            <w:pPr>
              <w:spacing w:line="420" w:lineRule="exact"/>
              <w:jc w:val="center"/>
              <w:rPr>
                <w:color w:val="000000" w:themeColor="text1"/>
                <w:sz w:val="30"/>
                <w:szCs w:val="30"/>
              </w:rPr>
            </w:pPr>
            <w:r>
              <w:rPr>
                <w:rFonts w:hint="eastAsia"/>
                <w:color w:val="000000" w:themeColor="text1"/>
                <w:sz w:val="30"/>
                <w:szCs w:val="30"/>
              </w:rPr>
              <w:t>张明信</w:t>
            </w:r>
          </w:p>
          <w:p>
            <w:pPr>
              <w:spacing w:line="420" w:lineRule="exact"/>
              <w:jc w:val="center"/>
              <w:rPr>
                <w:color w:val="000000" w:themeColor="text1"/>
                <w:sz w:val="30"/>
                <w:szCs w:val="30"/>
              </w:rPr>
            </w:pPr>
            <w:r>
              <w:rPr>
                <w:color w:val="000000" w:themeColor="text1"/>
                <w:sz w:val="30"/>
                <w:szCs w:val="30"/>
              </w:rPr>
              <w:t>曲光耀</w:t>
            </w:r>
          </w:p>
          <w:p>
            <w:pPr>
              <w:spacing w:line="420" w:lineRule="exact"/>
              <w:jc w:val="center"/>
              <w:rPr>
                <w:color w:val="000000" w:themeColor="text1"/>
                <w:sz w:val="30"/>
                <w:szCs w:val="30"/>
              </w:rPr>
            </w:pPr>
            <w:r>
              <w:rPr>
                <w:color w:val="000000" w:themeColor="text1"/>
                <w:sz w:val="30"/>
                <w:szCs w:val="30"/>
              </w:rPr>
              <w:t>刘清华</w:t>
            </w:r>
          </w:p>
          <w:p>
            <w:pPr>
              <w:spacing w:line="420" w:lineRule="exact"/>
              <w:jc w:val="center"/>
              <w:rPr>
                <w:color w:val="000000" w:themeColor="text1"/>
                <w:sz w:val="30"/>
                <w:szCs w:val="30"/>
              </w:rPr>
            </w:pPr>
            <w:r>
              <w:rPr>
                <w:rFonts w:hint="eastAsia"/>
                <w:color w:val="000000" w:themeColor="text1"/>
                <w:sz w:val="30"/>
                <w:szCs w:val="30"/>
              </w:rPr>
              <w:t>王利国</w:t>
            </w:r>
          </w:p>
          <w:p>
            <w:pPr>
              <w:spacing w:line="420" w:lineRule="exact"/>
              <w:jc w:val="center"/>
              <w:rPr>
                <w:color w:val="000000" w:themeColor="text1"/>
                <w:sz w:val="30"/>
                <w:szCs w:val="30"/>
              </w:rPr>
            </w:pPr>
            <w:r>
              <w:rPr>
                <w:rFonts w:hint="eastAsia"/>
                <w:color w:val="000000" w:themeColor="text1"/>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92</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打好净土保卫战</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落实建设用地准入管理，加强污染地块再开发利用准入管理和土地征收、收回、收购等环节监管。持续推进。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生态环境分局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张长永</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曲光耀</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刘清华</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93</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推进百年港湾等区域环境综合整治</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组织香炉礁执法大队加强对商贸园区日常巡查，加强园区绿化、亮化，保障园区整体环境提升。持续推进。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香炉礁街道</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傅小昇</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刘清华</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曲光耀</w:t>
            </w:r>
          </w:p>
          <w:p>
            <w:pPr>
              <w:spacing w:line="420" w:lineRule="exact"/>
              <w:jc w:val="center"/>
              <w:rPr>
                <w:color w:val="000000" w:themeColor="text1"/>
              </w:rPr>
            </w:pPr>
            <w:r>
              <w:rPr>
                <w:rFonts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94</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落实河长制</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持续做好河道内、外保洁工作，确保河道的干净整洁；加强对河道、暗渠截流设施及雨水排放口的巡查力度，确保河道内无黑臭水体；每月对河道水体进行抽样检测，确保水质达标；做好西岗区落实河长制工作的巡河、保洁台账管理，并按时完成市河长办交办的各项工作任务。持续推进。</w:t>
            </w:r>
          </w:p>
        </w:tc>
        <w:tc>
          <w:tcPr>
            <w:tcW w:w="2086" w:type="dxa"/>
            <w:vAlign w:val="center"/>
          </w:tcPr>
          <w:p>
            <w:pPr>
              <w:spacing w:line="420" w:lineRule="exact"/>
              <w:jc w:val="center"/>
              <w:rPr>
                <w:color w:val="000000" w:themeColor="text1"/>
                <w:sz w:val="30"/>
                <w:szCs w:val="30"/>
              </w:rPr>
            </w:pPr>
            <w:r>
              <w:rPr>
                <w:rFonts w:hint="eastAsia"/>
                <w:color w:val="000000" w:themeColor="text1"/>
                <w:sz w:val="30"/>
                <w:szCs w:val="30"/>
              </w:rPr>
              <w:t>市政中心</w:t>
            </w:r>
          </w:p>
          <w:p>
            <w:pPr>
              <w:spacing w:line="420" w:lineRule="exact"/>
              <w:jc w:val="center"/>
              <w:rPr>
                <w:color w:val="000000" w:themeColor="text1"/>
                <w:sz w:val="30"/>
                <w:szCs w:val="30"/>
              </w:rPr>
            </w:pPr>
            <w:r>
              <w:rPr>
                <w:rFonts w:hint="eastAsia" w:ascii="仿宋_GB2312" w:hAnsi="仿宋_GB2312" w:cs="仿宋_GB2312"/>
                <w:color w:val="000000" w:themeColor="text1"/>
                <w:sz w:val="30"/>
                <w:szCs w:val="30"/>
              </w:rPr>
              <w:t>八一路街道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p>
            <w:pPr>
              <w:spacing w:line="420" w:lineRule="exact"/>
              <w:jc w:val="center"/>
              <w:rPr>
                <w:rFonts w:ascii="仿宋_GB2312" w:hAnsi="仿宋_GB2312" w:cs="仿宋_GB2312"/>
                <w:color w:val="000000" w:themeColor="text1"/>
                <w:sz w:val="30"/>
                <w:szCs w:val="30"/>
              </w:rPr>
            </w:pPr>
            <w:r>
              <w:rPr>
                <w:rFonts w:hint="eastAsia"/>
                <w:color w:val="000000" w:themeColor="text1"/>
                <w:sz w:val="30"/>
                <w:szCs w:val="30"/>
              </w:rPr>
              <w:t>王利国</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95</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完成全国第二次污染源普查数据审核，发布普查成果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shd w:val="clear" w:color="auto" w:fill="FFFFFF"/>
              </w:rPr>
            </w:pPr>
            <w:r>
              <w:rPr>
                <w:rFonts w:hint="eastAsia" w:ascii="仿宋_GB2312" w:hAnsi="仿宋_GB2312" w:cs="仿宋_GB2312"/>
                <w:color w:val="000000" w:themeColor="text1"/>
                <w:sz w:val="30"/>
                <w:szCs w:val="30"/>
                <w:shd w:val="clear" w:color="auto" w:fill="FFFFFF"/>
              </w:rPr>
              <w:t>西岗区第二次污染源普查工作通过大连市污普办的验收；按全市污染源普查工作要求进行成果发布。12月31日前完成。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生态环境分局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统计局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张长永</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王跃凌</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96</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加强大气污染源管控</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依职责加强对辖区内建筑工地、散流体车辆运输扬尘监管，强化措施，建立并完善扬尘管控长效机制，实现扬尘监管制度化和常态化。持续推进。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生态环境分局城管执法局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张长永</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曲光耀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牟立峰</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崔艳玲</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97</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治理在建工地扬尘</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指导市政中心加强建筑工地扬尘管控。严格执行建筑施工“六个百分百”要求。12月31日前完成。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曲光耀</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98</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中央环保督察反馈问题案件销号</w:t>
            </w:r>
          </w:p>
        </w:tc>
        <w:tc>
          <w:tcPr>
            <w:tcW w:w="9871" w:type="dxa"/>
            <w:vAlign w:val="center"/>
          </w:tcPr>
          <w:p>
            <w:pPr>
              <w:spacing w:line="420" w:lineRule="exact"/>
              <w:ind w:firstLine="600" w:firstLineChars="200"/>
              <w:jc w:val="left"/>
              <w:rPr>
                <w:color w:val="000000" w:themeColor="text1"/>
              </w:rPr>
            </w:pPr>
            <w:r>
              <w:rPr>
                <w:rFonts w:hint="eastAsia" w:ascii="仿宋_GB2312" w:hAnsi="仿宋_GB2312" w:cs="仿宋_GB2312"/>
                <w:color w:val="000000" w:themeColor="text1"/>
                <w:sz w:val="30"/>
                <w:szCs w:val="30"/>
                <w:shd w:val="clear" w:color="auto" w:fill="FFFFFF"/>
              </w:rPr>
              <w:t>对第一次中央环保督察72件案件及中央环保督察“回头看”44件案件的整改工作进行复核；按照全市统一要求完成相关案件的档案制作及销号工作。12月31日前完成。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生态环境分局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信访局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政府办</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张长永</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高岩军</w:t>
            </w:r>
          </w:p>
          <w:p>
            <w:pPr>
              <w:spacing w:line="420" w:lineRule="exact"/>
              <w:jc w:val="center"/>
              <w:rPr>
                <w:color w:val="000000" w:themeColor="text1"/>
              </w:rPr>
            </w:pPr>
            <w:r>
              <w:rPr>
                <w:rFonts w:ascii="仿宋_GB2312" w:hAnsi="仿宋_GB2312" w:cs="仿宋_GB2312"/>
                <w:color w:val="000000" w:themeColor="text1"/>
                <w:sz w:val="30"/>
                <w:szCs w:val="30"/>
              </w:rPr>
              <w:t>张宗民</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99</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做好山林抚育</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对辖区内77.34公顷山林内灌木、杂草、枯倒病死树、保留木1.5米以下枝条进行砍伐清理并外运。12月31日前完成。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100</w:t>
            </w:r>
          </w:p>
        </w:tc>
        <w:tc>
          <w:tcPr>
            <w:tcW w:w="3967"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color w:val="000000"/>
                <w:sz w:val="30"/>
                <w:szCs w:val="30"/>
                <w:shd w:val="clear" w:color="auto" w:fill="FFFFFF"/>
              </w:rPr>
              <w:t>实施鲜花摆放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进一步提高城市绿化水平，提高路街景观层次，打造靓丽的街边风景，于五四路、长春路、胜利路、中山路、黄河路、黄河街、北京街、纪念街沿线悬挂鲜花吊篮、挂篮，摆放鲜花等。10月31日前完成。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101</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行道树补植、护树池绿化</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在西岗区内的78条公共道路两侧补植行道树223株。品种以法桐、银杏、国槐等为主。12月31日前完成。护树池工程1月8日已完成招标，3月份进场施工，5月份完工。</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102</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推进街景提升</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对八一路转盘、东北路长春路交叉口等八块绿地及空地进行绿化提升改造。7月31日前完成。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刘明伟</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曲光耀</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103</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推进重点区域亮化</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积极推进中山路、人民广场等重点区域亮化工程的完成，并在节日期间加强亮化设施的日常维护。持续推进。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刘明伟</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曲光耀</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（三）改善人居环境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104</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rPr>
              <w:t>继续实施“暖房子”工程</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实施10万平方米既有居住建筑节能改造，进行外墙保温、屋面保温、屋面防水改造，更换窗户、单元门，粉刷楼梯间等。对改造区域小区环境进行提升改造，更新硬铺装、维修公共设施、合理规划空间布局，进行绿化美化，增设晾衣架、休闲座椅等便民设施。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住建局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刘清华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105</w:t>
            </w:r>
          </w:p>
        </w:tc>
        <w:tc>
          <w:tcPr>
            <w:tcW w:w="3967" w:type="dxa"/>
            <w:vAlign w:val="center"/>
          </w:tcPr>
          <w:p>
            <w:pPr>
              <w:spacing w:line="420" w:lineRule="exact"/>
              <w:jc w:val="center"/>
              <w:rPr>
                <w:rFonts w:ascii="仿宋_GB2312" w:hAnsi="仿宋_GB2312" w:cs="仿宋_GB2312"/>
                <w:color w:val="000000" w:themeColor="text1"/>
                <w:sz w:val="30"/>
                <w:szCs w:val="30"/>
                <w:shd w:val="clear" w:color="auto" w:fill="FFFFFF"/>
              </w:rPr>
            </w:pPr>
            <w:r>
              <w:rPr>
                <w:rFonts w:hint="eastAsia" w:ascii="仿宋_GB2312" w:hAnsi="仿宋_GB2312" w:cs="仿宋_GB2312"/>
                <w:color w:val="000000" w:themeColor="text1"/>
                <w:sz w:val="30"/>
                <w:szCs w:val="30"/>
              </w:rPr>
              <w:t>老旧小区改造工程</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对约1.1万平方米老旧小区进行房屋屋面维修、外墙保温、楼梯间粉刷和更换塑钢窗、单元门等。小区内道路、铺装、下水管网、绿化等配套基础设施改造。11月30日前完成。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住建局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刘清华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106</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shd w:val="clear" w:color="auto" w:fill="FFFFFF"/>
              </w:rPr>
              <w:t>开展楼院环境综合改造</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对2019年完成节能改造的31万平方米既有居住建筑配套楼院进行环境综合提升，更新硬铺装、维修公共设施、合理规划空间布局，进行绿化美化，增设晾衣架、休闲座椅等便民设施。11月30日前完成。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住建局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刘清华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107</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维修改造居民老旧电梯</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对西岗区辖区内2005年以前投入使用、现已存在安全隐患、群众投诉举报较多的高层居民住宅电梯实施安全风险评估，对达到相关要求的电梯进行维修改造。12月31日前完成。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市场监管局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color w:val="000000" w:themeColor="text1"/>
                <w:sz w:val="30"/>
                <w:szCs w:val="30"/>
              </w:rPr>
              <w:t>董海峰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108</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治理存在安全隐患的边坡挡土墙</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实施山庄南一街30号挡土墙险情隐患治理，6月30日前完成；实施新林巷25号挡土墙险情隐患治理，6月30日前完成；实施长春路243号地质灾害险情隐患治理。11月30日前完成。（应急局负责）</w:t>
            </w:r>
            <w:r>
              <w:rPr>
                <w:rFonts w:hint="eastAsia" w:ascii="仿宋_GB2312" w:hAnsi="仿宋_GB2312" w:cs="仿宋_GB2312"/>
                <w:color w:val="000000"/>
                <w:sz w:val="30"/>
                <w:szCs w:val="30"/>
              </w:rPr>
              <w:t>实施新石路小学、工人村小学、西岗中学挡土墙隐患治理，7月31日前完成。（住建局负责）</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应急局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贾孟珍</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109</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道路下水管网改造</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对香锦街交香周路南侧原有管线进行增容改造并增加收水井数量。4月底完成审批立项，5月准备招标文件，6月发布施工招标公告，7月完成招标工作并组织施工，8、9、10月组织施工，11月全部完成。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110</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推进“厕所革命”</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完成10座新建公厕的全部建设，6月30日之前全部开放。</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111</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推进停车场建设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持续推进停车场建设</w:t>
            </w:r>
            <w:r>
              <w:rPr>
                <w:rFonts w:hint="eastAsia" w:ascii="仿宋_GB2312" w:hAnsi="仿宋_GB2312" w:cs="仿宋_GB2312"/>
                <w:color w:val="000000"/>
                <w:sz w:val="30"/>
                <w:szCs w:val="30"/>
              </w:rPr>
              <w:t>，跟进项目进展情况，沟通协调各职能部门，协助企业推进项目建设。</w:t>
            </w:r>
            <w:r>
              <w:rPr>
                <w:rFonts w:hint="eastAsia" w:ascii="仿宋_GB2312" w:hAnsi="仿宋_GB2312" w:cs="仿宋_GB2312"/>
                <w:color w:val="000000" w:themeColor="text1"/>
                <w:sz w:val="30"/>
                <w:szCs w:val="30"/>
              </w:rPr>
              <w:t>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112</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建设口袋公园，增设休闲座椅等便民设施</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建设一处200平以内口袋公园，设置绿篱、座椅等休闲设施。7月31日前完成。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113</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加强垃圾分类宣传工作，督促引导居民分类投放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做好督导员的培训指导，提高督导员的督导效果，正确引导居民分类投放。要求垃圾收运企业开展形式多样，内容丰富的宣传活动。12月31日前完成。</w:t>
            </w:r>
          </w:p>
        </w:tc>
        <w:tc>
          <w:tcPr>
            <w:tcW w:w="2086"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市政中心</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刘明伟</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曲光耀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王利国</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张晓晶</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牟立峰</w:t>
            </w:r>
          </w:p>
          <w:p>
            <w:pPr>
              <w:spacing w:line="420" w:lineRule="exact"/>
              <w:jc w:val="center"/>
              <w:rPr>
                <w:rFonts w:ascii="仿宋_GB2312" w:hAnsi="仿宋_GB2312" w:cs="仿宋_GB2312"/>
                <w:color w:val="000000" w:themeColor="text1"/>
                <w:sz w:val="30"/>
                <w:szCs w:val="30"/>
              </w:rPr>
            </w:pPr>
            <w:r>
              <w:rPr>
                <w:rFonts w:ascii="仿宋_GB2312" w:hAnsi="仿宋_GB2312" w:cs="仿宋_GB2312"/>
                <w:color w:val="000000" w:themeColor="text1"/>
                <w:sz w:val="30"/>
                <w:szCs w:val="30"/>
              </w:rPr>
              <w:t>崔艳玲</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114</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加强垃圾收运环节监管，实现全链条动态监管</w:t>
            </w:r>
          </w:p>
        </w:tc>
        <w:tc>
          <w:tcPr>
            <w:tcW w:w="9871" w:type="dxa"/>
            <w:vAlign w:val="center"/>
          </w:tcPr>
          <w:p>
            <w:pPr>
              <w:spacing w:line="420" w:lineRule="exact"/>
              <w:ind w:firstLine="600" w:firstLineChars="200"/>
              <w:jc w:val="left"/>
              <w:rPr>
                <w:rFonts w:ascii="仿宋_GB2312" w:hAnsi="仿宋_GB2312" w:cs="仿宋_GB2312"/>
                <w:color w:val="000000" w:themeColor="text1"/>
                <w:shd w:val="clear" w:color="auto" w:fill="FFFFFF"/>
              </w:rPr>
            </w:pPr>
            <w:r>
              <w:rPr>
                <w:rFonts w:hint="eastAsia" w:ascii="仿宋_GB2312" w:hAnsi="仿宋_GB2312" w:cs="仿宋_GB2312"/>
                <w:color w:val="000000" w:themeColor="text1"/>
                <w:sz w:val="30"/>
                <w:szCs w:val="30"/>
                <w:shd w:val="clear" w:color="auto" w:fill="FFFFFF"/>
              </w:rPr>
              <w:t>不断完善考核标准，细化考核细则，利用西岗区垃圾分类信息系统加强垃圾收运的轨迹、收运作业监管。持续推进。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刘明伟</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曲光耀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王利国</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张晓晶</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牟立峰</w:t>
            </w:r>
          </w:p>
          <w:p>
            <w:pPr>
              <w:pStyle w:val="2"/>
              <w:spacing w:line="420" w:lineRule="exact"/>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崔艳玲</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傅小昇</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115</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shd w:val="clear" w:color="auto" w:fill="FFFFFF"/>
              </w:rPr>
              <w:t>持续推进违法建设治理工作，减少违法建设存量</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组织专项行动治理存量违法建设，11月底前完成五年拆违工作目标。坚决遏制新增违建，打击私挖地下室违法行为。</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城管执法局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曲光耀</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（四）维护社会稳定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116</w:t>
            </w:r>
          </w:p>
        </w:tc>
        <w:tc>
          <w:tcPr>
            <w:tcW w:w="3967" w:type="dxa"/>
            <w:vAlign w:val="center"/>
          </w:tcPr>
          <w:p>
            <w:pPr>
              <w:spacing w:line="420" w:lineRule="exact"/>
              <w:jc w:val="center"/>
              <w:rPr>
                <w:rFonts w:ascii="仿宋_GB2312" w:hAnsi="仿宋_GB2312" w:cs="仿宋_GB2312"/>
                <w:color w:val="000000"/>
                <w:sz w:val="30"/>
                <w:szCs w:val="30"/>
                <w:shd w:val="clear" w:color="auto" w:fill="FFFFFF"/>
              </w:rPr>
            </w:pPr>
            <w:r>
              <w:rPr>
                <w:rFonts w:hint="eastAsia" w:ascii="仿宋_GB2312" w:hAnsi="仿宋_GB2312" w:cs="仿宋_GB2312"/>
                <w:color w:val="000000"/>
                <w:sz w:val="30"/>
                <w:szCs w:val="30"/>
              </w:rPr>
              <w:t>推进应急管理体系和能力现代化</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成立区、街道和相关部门应急救援指挥部， 9月底前完成；修订完善专项应急预案，12月底前完成；建立应急信息报送制度，完成时限：9月底前；拟定《西岗区关于加强应急管理体系建设的意见》，完成时限：6月底前；编制《西岗区应急管理信息化规划实施方案》，6月底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应急局</w:t>
            </w:r>
          </w:p>
          <w:p>
            <w:pPr>
              <w:spacing w:line="420" w:lineRule="exact"/>
              <w:jc w:val="center"/>
              <w:rPr>
                <w:color w:val="000000" w:themeColor="text1"/>
              </w:rPr>
            </w:pPr>
            <w:r>
              <w:rPr>
                <w:rFonts w:hint="eastAsia" w:ascii="仿宋_GB2312" w:hAnsi="仿宋_GB2312" w:cs="仿宋_GB2312"/>
                <w:color w:val="000000" w:themeColor="text1"/>
                <w:sz w:val="30"/>
                <w:szCs w:val="30"/>
              </w:rPr>
              <w:t>区政府各部门</w:t>
            </w:r>
            <w:r>
              <w:rPr>
                <w:rFonts w:ascii="仿宋_GB2312" w:hAnsi="仿宋_GB2312" w:cs="仿宋_GB2312"/>
                <w:color w:val="000000" w:themeColor="text1"/>
                <w:sz w:val="30"/>
                <w:szCs w:val="30"/>
              </w:rPr>
              <w:t>各街道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贾孟珍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117</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积极防范化解重大安全风险</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继续推进企业安全生产标准化建设；继续推动企业落实主体责任，加强四项机制建设；持续推进加油站的“双导则”督查检查。12月31日前完成。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应急局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贾孟珍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118</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snapToGrid w:val="0"/>
                <w:color w:val="000000"/>
                <w:sz w:val="30"/>
                <w:szCs w:val="30"/>
              </w:rPr>
              <w:t>抓好重点行业领域执法监察</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全面做好烟花爆竹销售的综合监管工作；扎实开展危化专项检查，突出对各加油站的监管；对区属签状企业全覆盖检查。12月31日前完成。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应急局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贾孟珍</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119</w:t>
            </w:r>
          </w:p>
        </w:tc>
        <w:tc>
          <w:tcPr>
            <w:tcW w:w="3967" w:type="dxa"/>
            <w:vAlign w:val="center"/>
          </w:tcPr>
          <w:p>
            <w:pPr>
              <w:spacing w:line="420" w:lineRule="exact"/>
              <w:jc w:val="center"/>
              <w:rPr>
                <w:rFonts w:ascii="仿宋_GB2312" w:hAnsi="仿宋_GB2312" w:cs="仿宋_GB2312"/>
                <w:snapToGrid w:val="0"/>
                <w:color w:val="000000"/>
                <w:sz w:val="30"/>
                <w:szCs w:val="30"/>
              </w:rPr>
            </w:pPr>
            <w:r>
              <w:rPr>
                <w:rFonts w:hint="eastAsia" w:ascii="仿宋_GB2312" w:hAnsi="仿宋_GB2312" w:cs="仿宋_GB2312"/>
                <w:color w:val="000000"/>
                <w:sz w:val="30"/>
                <w:szCs w:val="30"/>
              </w:rPr>
              <w:t>严格食品药品监督管理</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持续推进辖区内餐饮单位“明厨亮灶”，推进食品安全制度和规范管理，加强对学校托幼机构、养老院食品安全的监管力度。完成辖区内药店、疫苗单位的年度监督检查任务；完成药品年度抽验任务；对不合格药品依法严肃查处。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tc>
        <w:tc>
          <w:tcPr>
            <w:tcW w:w="1862" w:type="dxa"/>
            <w:vAlign w:val="center"/>
          </w:tcPr>
          <w:p>
            <w:pPr>
              <w:spacing w:line="420" w:lineRule="exact"/>
              <w:jc w:val="center"/>
              <w:rPr>
                <w:rFonts w:ascii="仿宋_GB2312" w:hAnsi="仿宋_GB2312" w:cs="仿宋_GB2312"/>
                <w:sz w:val="30"/>
                <w:szCs w:val="30"/>
              </w:rPr>
            </w:pPr>
            <w:r>
              <w:rPr>
                <w:rFonts w:hint="eastAsia"/>
                <w:sz w:val="30"/>
                <w:szCs w:val="30"/>
              </w:rPr>
              <w:t>董海峰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120</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食品安全检测</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按辖区人数</w:t>
            </w:r>
            <w:r>
              <w:rPr>
                <w:rFonts w:ascii="仿宋_GB2312" w:hAnsi="仿宋_GB2312" w:cs="仿宋_GB2312"/>
                <w:color w:val="000000" w:themeColor="text1"/>
                <w:sz w:val="30"/>
                <w:szCs w:val="30"/>
              </w:rPr>
              <w:t>6</w:t>
            </w:r>
            <w:r>
              <w:rPr>
                <w:rFonts w:hint="eastAsia" w:ascii="仿宋_GB2312" w:hAnsi="仿宋_GB2312" w:cs="仿宋_GB2312"/>
                <w:color w:val="000000" w:themeColor="text1"/>
                <w:sz w:val="30"/>
                <w:szCs w:val="30"/>
              </w:rPr>
              <w:t>份/千人的要求，在区内农贸市场、食品超市、生鲜超市、餐饮单位等重点区域，实施食品抽检监测共计1</w:t>
            </w:r>
            <w:r>
              <w:rPr>
                <w:rFonts w:ascii="仿宋_GB2312" w:hAnsi="仿宋_GB2312" w:cs="仿宋_GB2312"/>
                <w:color w:val="000000" w:themeColor="text1"/>
                <w:sz w:val="30"/>
                <w:szCs w:val="30"/>
              </w:rPr>
              <w:t>8</w:t>
            </w:r>
            <w:r>
              <w:rPr>
                <w:rFonts w:hint="eastAsia" w:ascii="仿宋_GB2312" w:hAnsi="仿宋_GB2312" w:cs="仿宋_GB2312"/>
                <w:color w:val="000000" w:themeColor="text1"/>
                <w:sz w:val="30"/>
                <w:szCs w:val="30"/>
              </w:rPr>
              <w:t>00批次。12月31日前完成。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tc>
        <w:tc>
          <w:tcPr>
            <w:tcW w:w="1862" w:type="dxa"/>
            <w:vAlign w:val="center"/>
          </w:tcPr>
          <w:p>
            <w:pPr>
              <w:spacing w:line="420" w:lineRule="exact"/>
              <w:jc w:val="center"/>
              <w:rPr>
                <w:rFonts w:ascii="仿宋_GB2312" w:hAnsi="仿宋_GB2312" w:cs="仿宋_GB2312"/>
                <w:sz w:val="30"/>
                <w:szCs w:val="30"/>
              </w:rPr>
            </w:pPr>
            <w:r>
              <w:rPr>
                <w:rFonts w:hint="eastAsia"/>
                <w:sz w:val="30"/>
                <w:szCs w:val="30"/>
              </w:rPr>
              <w:t>董海峰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121</w:t>
            </w:r>
          </w:p>
        </w:tc>
        <w:tc>
          <w:tcPr>
            <w:tcW w:w="3967" w:type="dxa"/>
            <w:vAlign w:val="center"/>
          </w:tcPr>
          <w:p>
            <w:pPr>
              <w:spacing w:line="420" w:lineRule="exact"/>
              <w:jc w:val="center"/>
              <w:rPr>
                <w:rFonts w:ascii="仿宋_GB2312" w:hAnsi="仿宋_GB2312" w:cs="仿宋_GB2312"/>
                <w:snapToGrid w:val="0"/>
                <w:color w:val="000000"/>
                <w:sz w:val="30"/>
                <w:szCs w:val="30"/>
              </w:rPr>
            </w:pPr>
            <w:r>
              <w:rPr>
                <w:rFonts w:hint="eastAsia" w:ascii="仿宋_GB2312" w:hAnsi="仿宋_GB2312" w:cs="仿宋_GB2312"/>
                <w:color w:val="000000"/>
                <w:sz w:val="30"/>
                <w:szCs w:val="30"/>
              </w:rPr>
              <w:t>加强价格监督、反不正当竞争</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开展清理规范公共服务领域收费工作，严厉打击价格欺诈行为，严厉打击不正当竞争行为。持续推进。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tc>
        <w:tc>
          <w:tcPr>
            <w:tcW w:w="1862" w:type="dxa"/>
            <w:vAlign w:val="center"/>
          </w:tcPr>
          <w:p>
            <w:pPr>
              <w:spacing w:line="420" w:lineRule="exact"/>
              <w:jc w:val="center"/>
              <w:rPr>
                <w:rFonts w:ascii="仿宋_GB2312" w:hAnsi="仿宋_GB2312" w:cs="仿宋_GB2312"/>
                <w:sz w:val="30"/>
                <w:szCs w:val="30"/>
              </w:rPr>
            </w:pPr>
            <w:r>
              <w:rPr>
                <w:rFonts w:hint="eastAsia"/>
                <w:sz w:val="30"/>
                <w:szCs w:val="30"/>
              </w:rPr>
              <w:t>董海峰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122</w:t>
            </w:r>
          </w:p>
        </w:tc>
        <w:tc>
          <w:tcPr>
            <w:tcW w:w="3967" w:type="dxa"/>
            <w:vAlign w:val="center"/>
          </w:tcPr>
          <w:p>
            <w:pPr>
              <w:spacing w:line="420" w:lineRule="exact"/>
              <w:jc w:val="center"/>
              <w:rPr>
                <w:rFonts w:ascii="仿宋_GB2312" w:hAnsi="仿宋_GB2312" w:cs="仿宋_GB2312"/>
                <w:snapToGrid w:val="0"/>
                <w:color w:val="000000"/>
                <w:sz w:val="30"/>
                <w:szCs w:val="30"/>
              </w:rPr>
            </w:pPr>
            <w:r>
              <w:rPr>
                <w:rFonts w:hint="eastAsia" w:ascii="仿宋_GB2312" w:hAnsi="仿宋_GB2312" w:cs="仿宋_GB2312"/>
                <w:color w:val="000000"/>
                <w:sz w:val="30"/>
                <w:szCs w:val="30"/>
              </w:rPr>
              <w:t>打击传销、制售假冒伪劣商品工作</w:t>
            </w:r>
          </w:p>
        </w:tc>
        <w:tc>
          <w:tcPr>
            <w:tcW w:w="9871" w:type="dxa"/>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严厉打击传销行为，创建无传销社区，开展打击制售假冒伪劣商品专项整治工作，加强打击侵权假冒执法协作。持续推进。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市场监管局</w:t>
            </w:r>
          </w:p>
        </w:tc>
        <w:tc>
          <w:tcPr>
            <w:tcW w:w="1862" w:type="dxa"/>
            <w:vAlign w:val="center"/>
          </w:tcPr>
          <w:p>
            <w:pPr>
              <w:spacing w:line="420" w:lineRule="exact"/>
              <w:jc w:val="center"/>
              <w:rPr>
                <w:rFonts w:ascii="仿宋_GB2312" w:hAnsi="仿宋_GB2312" w:cs="仿宋_GB2312"/>
                <w:sz w:val="30"/>
                <w:szCs w:val="30"/>
              </w:rPr>
            </w:pPr>
            <w:r>
              <w:rPr>
                <w:rFonts w:hint="eastAsia"/>
                <w:sz w:val="30"/>
                <w:szCs w:val="30"/>
              </w:rPr>
              <w:t>董海峰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123</w:t>
            </w:r>
          </w:p>
        </w:tc>
        <w:tc>
          <w:tcPr>
            <w:tcW w:w="3967" w:type="dxa"/>
            <w:vAlign w:val="center"/>
          </w:tcPr>
          <w:p>
            <w:pPr>
              <w:spacing w:line="420" w:lineRule="exact"/>
              <w:jc w:val="center"/>
              <w:rPr>
                <w:rFonts w:ascii="仿宋_GB2312" w:hAnsi="仿宋_GB2312" w:cs="仿宋_GB2312"/>
                <w:snapToGrid w:val="0"/>
                <w:color w:val="000000"/>
                <w:sz w:val="30"/>
                <w:szCs w:val="30"/>
              </w:rPr>
            </w:pPr>
            <w:r>
              <w:rPr>
                <w:rFonts w:hint="eastAsia" w:ascii="仿宋_GB2312" w:hAnsi="仿宋_GB2312" w:cs="仿宋_GB2312"/>
                <w:color w:val="000000"/>
                <w:sz w:val="30"/>
                <w:szCs w:val="30"/>
              </w:rPr>
              <w:t>落实“三级书记抓信访”、区级领导包案等信访工作机制</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以重点人员、重点领域为核心，以解决突出重点信访问题为主线，切实化解疑难信访问题。加大对省交办信访案件及重点攻坚台账的化解力度，在原有台账的基础上实现市信访局确定的目标。持续推进。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信访局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高岩军</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0136" w:type="dxa"/>
            <w:gridSpan w:val="6"/>
            <w:vAlign w:val="center"/>
          </w:tcPr>
          <w:p>
            <w:pPr>
              <w:widowControl/>
              <w:pBdr>
                <w:top w:val="single" w:color="FFFFFF" w:sz="4" w:space="0"/>
                <w:left w:val="single" w:color="FFFFFF" w:sz="4" w:space="0"/>
                <w:bottom w:val="single" w:color="FFFFFF" w:sz="4" w:space="28"/>
                <w:right w:val="single" w:color="FFFFFF" w:sz="4" w:space="22"/>
              </w:pBdr>
              <w:adjustRightInd w:val="0"/>
              <w:snapToGrid w:val="0"/>
              <w:spacing w:line="600" w:lineRule="exact"/>
              <w:rPr>
                <w:rFonts w:ascii="黑体" w:hAnsi="黑体" w:eastAsia="黑体"/>
                <w:color w:val="000000"/>
                <w:sz w:val="36"/>
                <w:szCs w:val="36"/>
              </w:rPr>
            </w:pPr>
            <w:r>
              <w:rPr>
                <w:rFonts w:hint="eastAsia" w:ascii="黑体" w:hAnsi="黑体" w:eastAsia="黑体"/>
                <w:color w:val="000000"/>
                <w:sz w:val="36"/>
                <w:szCs w:val="36"/>
              </w:rPr>
              <w:t>六、保障和改善民生，增进人民群众福祉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（一）优先发展教育事业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124</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bCs/>
                <w:color w:val="000000" w:themeColor="text1"/>
                <w:sz w:val="30"/>
                <w:szCs w:val="30"/>
                <w:shd w:val="clear" w:color="auto" w:fill="FFFFFF"/>
              </w:rPr>
              <w:t>强化学校课程建设</w:t>
            </w:r>
          </w:p>
        </w:tc>
        <w:tc>
          <w:tcPr>
            <w:tcW w:w="9871" w:type="dxa"/>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继续优化课程体系建设，突出规范+特色；召开课程建设经验交流会；开展学习者课堂教学经验分享活动。11月30日前完成。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125</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提升学生美育体育素养</w:t>
            </w:r>
          </w:p>
        </w:tc>
        <w:tc>
          <w:tcPr>
            <w:tcW w:w="9871" w:type="dxa"/>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开展“艺术家进校园”活动，结合地方文化开发具有学校特色的美育校本课程；加强“三队”建设，打造特色艺术项目。组织开展篮球、足球、健美操、跳绳、体育节等赛事；开展中青年教师教学能力大赛和体育课堂教学质量监测活动，提升体育课堂教学质量；组织开展学生体质健康监测工作。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126</w:t>
            </w:r>
          </w:p>
        </w:tc>
        <w:tc>
          <w:tcPr>
            <w:tcW w:w="3967" w:type="dxa"/>
            <w:vAlign w:val="center"/>
          </w:tcPr>
          <w:p>
            <w:pPr>
              <w:spacing w:line="420" w:lineRule="exact"/>
              <w:jc w:val="center"/>
              <w:rPr>
                <w:rFonts w:ascii="仿宋_GB2312" w:hAnsi="仿宋_GB2312" w:cs="仿宋_GB2312"/>
                <w:b/>
                <w:bCs/>
                <w:color w:val="000000" w:themeColor="text1"/>
                <w:sz w:val="30"/>
                <w:szCs w:val="30"/>
                <w:shd w:val="clear" w:color="090000" w:fill="FFFFFF"/>
              </w:rPr>
            </w:pPr>
            <w:r>
              <w:rPr>
                <w:rFonts w:hint="eastAsia" w:ascii="仿宋_GB2312" w:hAnsi="仿宋_GB2312" w:cs="仿宋_GB2312"/>
                <w:bCs/>
                <w:color w:val="000000" w:themeColor="text1"/>
                <w:sz w:val="30"/>
                <w:szCs w:val="30"/>
                <w:shd w:val="clear" w:color="auto" w:fill="FFFFFF"/>
              </w:rPr>
              <w:t>深化“道德点亮童心”工程</w:t>
            </w:r>
          </w:p>
        </w:tc>
        <w:tc>
          <w:tcPr>
            <w:tcW w:w="9871" w:type="dxa"/>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开展 “致敬勋章，做有志少年”主题活动；召开“阳光心灵”主题班会；强化学宪法、守规则教育，继续推进垃圾分类等生态文明教育工作。11月30日前完成。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127</w:t>
            </w:r>
          </w:p>
        </w:tc>
        <w:tc>
          <w:tcPr>
            <w:tcW w:w="3967" w:type="dxa"/>
            <w:vAlign w:val="center"/>
          </w:tcPr>
          <w:p>
            <w:pPr>
              <w:spacing w:line="420" w:lineRule="exact"/>
              <w:jc w:val="center"/>
              <w:rPr>
                <w:rFonts w:ascii="仿宋_GB2312" w:hAnsi="仿宋_GB2312" w:cs="仿宋_GB2312"/>
                <w:color w:val="000000" w:themeColor="text1"/>
                <w:sz w:val="30"/>
                <w:szCs w:val="30"/>
                <w:shd w:val="clear" w:color="070000" w:fill="FFFFFF"/>
              </w:rPr>
            </w:pPr>
            <w:r>
              <w:rPr>
                <w:rFonts w:hint="eastAsia" w:ascii="仿宋_GB2312" w:hAnsi="仿宋_GB2312" w:cs="仿宋_GB2312"/>
                <w:color w:val="000000" w:themeColor="text1"/>
                <w:sz w:val="30"/>
                <w:szCs w:val="30"/>
              </w:rPr>
              <w:t>加强教师队伍建设</w:t>
            </w:r>
          </w:p>
        </w:tc>
        <w:tc>
          <w:tcPr>
            <w:tcW w:w="9871" w:type="dxa"/>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持续推进十大工程，进行学科素养、班主任管理等各类培训；开展诗朗诵比赛、春晖讲师团巡讲等师德教育系列活动；汇编师德事迹。11月30日前完成。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128</w:t>
            </w:r>
          </w:p>
        </w:tc>
        <w:tc>
          <w:tcPr>
            <w:tcW w:w="3967" w:type="dxa"/>
            <w:vAlign w:val="center"/>
          </w:tcPr>
          <w:p>
            <w:pPr>
              <w:spacing w:line="420" w:lineRule="exact"/>
              <w:jc w:val="center"/>
              <w:rPr>
                <w:rFonts w:ascii="仿宋_GB2312" w:hAnsi="仿宋_GB2312" w:cs="仿宋_GB2312"/>
                <w:color w:val="000000" w:themeColor="text1"/>
                <w:sz w:val="30"/>
                <w:szCs w:val="30"/>
                <w:shd w:val="clear" w:color="070000" w:fill="FFFFFF"/>
              </w:rPr>
            </w:pPr>
            <w:r>
              <w:rPr>
                <w:rFonts w:hint="eastAsia" w:ascii="仿宋_GB2312" w:hAnsi="仿宋_GB2312" w:cs="仿宋_GB2312"/>
                <w:bCs/>
                <w:color w:val="000000" w:themeColor="text1"/>
                <w:sz w:val="30"/>
                <w:szCs w:val="30"/>
                <w:shd w:val="clear" w:color="auto" w:fill="FFFFFF"/>
              </w:rPr>
              <w:t>提升幼儿园文化品质</w:t>
            </w:r>
          </w:p>
        </w:tc>
        <w:tc>
          <w:tcPr>
            <w:tcW w:w="9871" w:type="dxa"/>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bCs/>
                <w:color w:val="000000" w:themeColor="text1"/>
                <w:sz w:val="30"/>
                <w:szCs w:val="30"/>
                <w:shd w:val="clear" w:color="auto" w:fill="FFFFFF"/>
              </w:rPr>
              <w:t>制定《幼儿园园所文化建设交流展示活动方案》；引导各幼儿园深入挖掘丰富的文化资源和内涵积淀；积极构建与时俱进的、具有浓厚育人氛围和鲜明办学特色的园所文化体系；不断提升幼儿园文化品质。</w:t>
            </w:r>
            <w:r>
              <w:rPr>
                <w:rFonts w:hint="eastAsia" w:ascii="仿宋_GB2312" w:hAnsi="仿宋_GB2312" w:cs="仿宋_GB2312"/>
                <w:color w:val="000000" w:themeColor="text1"/>
                <w:sz w:val="30"/>
                <w:szCs w:val="30"/>
              </w:rPr>
              <w:t>11月30日前完成。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129</w:t>
            </w:r>
          </w:p>
        </w:tc>
        <w:tc>
          <w:tcPr>
            <w:tcW w:w="3967" w:type="dxa"/>
            <w:vAlign w:val="center"/>
          </w:tcPr>
          <w:p>
            <w:pPr>
              <w:spacing w:line="420" w:lineRule="exact"/>
              <w:jc w:val="center"/>
              <w:rPr>
                <w:rFonts w:ascii="仿宋_GB2312" w:hAnsi="仿宋_GB2312" w:cs="仿宋_GB2312"/>
                <w:color w:val="000000" w:themeColor="text1"/>
                <w:sz w:val="30"/>
                <w:szCs w:val="30"/>
                <w:shd w:val="clear" w:color="070000" w:fill="FFFFFF"/>
              </w:rPr>
            </w:pPr>
            <w:r>
              <w:rPr>
                <w:rFonts w:hint="eastAsia" w:ascii="仿宋_GB2312" w:hAnsi="仿宋_GB2312" w:cs="仿宋_GB2312"/>
                <w:color w:val="000000" w:themeColor="text1"/>
                <w:sz w:val="30"/>
                <w:szCs w:val="30"/>
              </w:rPr>
              <w:t>认定1所普惠性民办幼儿园</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拟认定1所普惠性民办幼儿园，鼓励和引导民办园提供普惠、优质的学前教育服务。拟投入43万元扶持资金，约使120名在园幼儿受益。9月30日前。</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130</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阳光心理健康发展项目</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为全区30所学校配备心理咨询设备；推进教师心理健康教育能力提升课程建设，强化心理健康教师队伍培训；开展学生层面的健全人格培养教育活动、进行人格测试，促进学生心理健康。12月31日前完成。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p>
            <w:pPr>
              <w:pStyle w:val="2"/>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教育中心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p>
            <w:pPr>
              <w:pStyle w:val="2"/>
              <w:jc w:val="center"/>
              <w:rPr>
                <w:rFonts w:hint="default" w:ascii="仿宋_GB2312" w:hAnsi="仿宋_GB2312" w:eastAsia="仿宋_GB2312" w:cs="仿宋_GB2312"/>
                <w:color w:val="auto"/>
                <w:sz w:val="30"/>
                <w:szCs w:val="30"/>
              </w:rPr>
            </w:pPr>
            <w:r>
              <w:rPr>
                <w:rFonts w:ascii="仿宋_GB2312" w:hAnsi="仿宋_GB2312" w:eastAsia="仿宋_GB2312" w:cs="仿宋_GB2312"/>
                <w:color w:val="auto"/>
                <w:sz w:val="30"/>
                <w:szCs w:val="30"/>
              </w:rPr>
              <w:t>刘华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131</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sz w:val="30"/>
                <w:szCs w:val="30"/>
              </w:rPr>
              <w:t>悦泰福里配套学校、幼儿园升级改造</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在悦泰福里改造项目中配套建设一所小学和一所配套幼儿园。按照《城市普通中小学校校舍建设标准》、《托儿所、幼儿园建筑设计规范》等相关文件要求，对配套学校、幼儿园楼内地面、部分专用教室等设施进行提升改造，改善办学条件。8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132</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校园基础设施提升</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对34中教学楼屋面防水进行维修改造，对滨海小学等5所学校消防设施进行维修，确保校园安全，改善办学条件。8月31日前完成。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刘华</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（二）大力促进就业创业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133</w:t>
            </w:r>
          </w:p>
        </w:tc>
        <w:tc>
          <w:tcPr>
            <w:tcW w:w="3967" w:type="dxa"/>
            <w:vAlign w:val="center"/>
          </w:tcPr>
          <w:p>
            <w:pPr>
              <w:spacing w:line="420" w:lineRule="exact"/>
              <w:jc w:val="center"/>
              <w:rPr>
                <w:rFonts w:ascii="仿宋_GB2312" w:hAnsi="仿宋_GB2312" w:cs="仿宋_GB2312"/>
                <w:color w:val="000000"/>
                <w:sz w:val="30"/>
                <w:szCs w:val="30"/>
                <w:shd w:val="clear" w:color="070000" w:fill="FFFFFF"/>
              </w:rPr>
            </w:pPr>
            <w:r>
              <w:rPr>
                <w:rFonts w:hint="eastAsia" w:ascii="仿宋_GB2312" w:hAnsi="仿宋_GB2312" w:cs="仿宋_GB2312"/>
                <w:color w:val="000000"/>
                <w:sz w:val="30"/>
                <w:szCs w:val="30"/>
              </w:rPr>
              <w:t>开展“菜单式”培训</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走访企业开展政策宣传，发挥企业优势开展技能培训。持续推进。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公共中心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苏  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134</w:t>
            </w:r>
          </w:p>
        </w:tc>
        <w:tc>
          <w:tcPr>
            <w:tcW w:w="3967" w:type="dxa"/>
            <w:vAlign w:val="center"/>
          </w:tcPr>
          <w:p>
            <w:pPr>
              <w:spacing w:line="420" w:lineRule="exact"/>
              <w:jc w:val="center"/>
              <w:rPr>
                <w:rFonts w:ascii="仿宋_GB2312" w:hAnsi="仿宋_GB2312" w:cs="仿宋_GB2312"/>
                <w:color w:val="000000"/>
                <w:sz w:val="30"/>
                <w:szCs w:val="30"/>
                <w:shd w:val="clear" w:color="070000" w:fill="FFFFFF"/>
              </w:rPr>
            </w:pPr>
            <w:r>
              <w:rPr>
                <w:rFonts w:hint="eastAsia" w:ascii="仿宋_GB2312" w:hAnsi="仿宋_GB2312" w:cs="仿宋_GB2312"/>
                <w:color w:val="000000"/>
                <w:sz w:val="30"/>
                <w:szCs w:val="30"/>
              </w:rPr>
              <w:t>实施“春风行动”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组织开展西岗区2020年春风行动系列活动；参加第18届大连市创业就业博览会。3月31日前完成。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公共中心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苏  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135</w:t>
            </w:r>
          </w:p>
        </w:tc>
        <w:tc>
          <w:tcPr>
            <w:tcW w:w="3967" w:type="dxa"/>
            <w:vAlign w:val="center"/>
          </w:tcPr>
          <w:p>
            <w:pPr>
              <w:spacing w:line="420" w:lineRule="exact"/>
              <w:jc w:val="center"/>
              <w:rPr>
                <w:rFonts w:ascii="仿宋_GB2312" w:hAnsi="仿宋_GB2312" w:cs="仿宋_GB2312"/>
                <w:color w:val="000000"/>
                <w:sz w:val="30"/>
                <w:szCs w:val="30"/>
                <w:shd w:val="clear" w:color="070000" w:fill="FFFFFF"/>
              </w:rPr>
            </w:pPr>
            <w:r>
              <w:rPr>
                <w:rFonts w:hint="eastAsia" w:ascii="仿宋_GB2312" w:hAnsi="仿宋_GB2312" w:cs="仿宋_GB2312"/>
                <w:color w:val="000000"/>
                <w:sz w:val="30"/>
                <w:szCs w:val="30"/>
              </w:rPr>
              <w:t>实施“就业援助月”</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开展西岗区2020年就业援助月系列招聘会活动7场。1月31日前完成。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公共中心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苏  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136</w:t>
            </w:r>
          </w:p>
        </w:tc>
        <w:tc>
          <w:tcPr>
            <w:tcW w:w="3967" w:type="dxa"/>
            <w:vAlign w:val="center"/>
          </w:tcPr>
          <w:p>
            <w:pPr>
              <w:spacing w:line="420" w:lineRule="exact"/>
              <w:jc w:val="center"/>
              <w:rPr>
                <w:rFonts w:ascii="仿宋_GB2312" w:hAnsi="仿宋_GB2312" w:cs="仿宋_GB2312"/>
                <w:color w:val="000000"/>
                <w:sz w:val="30"/>
                <w:szCs w:val="30"/>
                <w:shd w:val="clear" w:color="070000" w:fill="FFFFFF"/>
              </w:rPr>
            </w:pPr>
            <w:r>
              <w:rPr>
                <w:rFonts w:hint="eastAsia" w:ascii="仿宋_GB2312" w:hAnsi="仿宋_GB2312" w:cs="仿宋_GB2312"/>
                <w:color w:val="000000"/>
                <w:sz w:val="30"/>
                <w:szCs w:val="30"/>
              </w:rPr>
              <w:t>全年举办各类招聘活动20场以上</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通过就业援助月、春风行动、民营企业招聘周等开展各类招聘活动20场以上。12月31日前完成。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公共中心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苏  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137</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开发就业岗位</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通过精准宣传、技能培训、供求对接、困难帮扶、就业援助、公益岗开发等多种形式，大力开发就业岗位3000个以上。12月31日前完成。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公共中心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苏  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138</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积极搭建创业平台</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充分发挥跨境电商基地、劳动技能培训基地、创业孵化园区等创业服务平台作用。持续推进。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公共中心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苏  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139</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促进青年就业见习项目</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加强青年就业见习相关政策宣传，在全区认定10家以上青年就业见习基地。举办青年就业见习专场招聘会，助力见习双方对接，对吸纳见习人员较多、留用率较高的优质见习基地予以授牌。11月30日前完成。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人社局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金  平</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（三）抓好抓实社会保障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140</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方正小标宋简体" w:cs="方正小标宋简体"/>
                <w:color w:val="000000" w:themeColor="text1"/>
                <w:sz w:val="30"/>
                <w:szCs w:val="30"/>
              </w:rPr>
              <w:t>深化居家和社区养老服务</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宋体"/>
                <w:color w:val="000000" w:themeColor="text1"/>
                <w:sz w:val="30"/>
                <w:szCs w:val="30"/>
              </w:rPr>
              <w:t>建设2所居家和社区养老服务示范中心，完善居家和社区养老服务设施供给，</w:t>
            </w:r>
            <w:r>
              <w:rPr>
                <w:rFonts w:hint="eastAsia" w:ascii="仿宋_GB2312"/>
                <w:color w:val="000000" w:themeColor="text1"/>
                <w:sz w:val="30"/>
                <w:szCs w:val="30"/>
              </w:rPr>
              <w:t>运用智能终端或智慧平台</w:t>
            </w:r>
            <w:r>
              <w:rPr>
                <w:rFonts w:hint="eastAsia" w:ascii="仿宋_GB2312" w:hAnsi="宋体" w:cs="宋体"/>
                <w:color w:val="000000" w:themeColor="text1"/>
                <w:sz w:val="30"/>
                <w:szCs w:val="30"/>
              </w:rPr>
              <w:t>，</w:t>
            </w:r>
            <w:r>
              <w:rPr>
                <w:rFonts w:hint="eastAsia" w:ascii="仿宋_GB2312"/>
                <w:color w:val="000000" w:themeColor="text1"/>
                <w:sz w:val="30"/>
                <w:szCs w:val="30"/>
              </w:rPr>
              <w:t>构建线上线下相结合、多主体参与、资源共享、公平普惠的互联网养老服务供给模式。12月31日前完成</w:t>
            </w:r>
            <w:r>
              <w:rPr>
                <w:rFonts w:hint="eastAsia" w:ascii="仿宋_GB2312"/>
                <w:color w:val="000000" w:themeColor="text1"/>
              </w:rPr>
              <w:t>。</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民政局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  媛</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141</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推进爱以德养老康复中心建设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帮助爱以德养老院协调办理报建手续，力争年内完成建设工作。</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日新街道</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崔艳玲</w:t>
            </w:r>
          </w:p>
        </w:tc>
        <w:tc>
          <w:tcPr>
            <w:tcW w:w="1610" w:type="dxa"/>
            <w:vAlign w:val="center"/>
          </w:tcPr>
          <w:p>
            <w:pPr>
              <w:spacing w:line="420" w:lineRule="exact"/>
              <w:jc w:val="center"/>
              <w:rPr>
                <w:rFonts w:ascii="仿宋_GB2312" w:hAnsi="仿宋_GB2312" w:cs="仿宋_GB2312"/>
                <w:color w:val="FF0000"/>
                <w:sz w:val="30"/>
                <w:szCs w:val="30"/>
              </w:rPr>
            </w:pPr>
            <w:r>
              <w:rPr>
                <w:rFonts w:hint="eastAsia" w:ascii="仿宋_GB2312" w:hAnsi="仿宋_GB2312" w:cs="仿宋_GB2312"/>
                <w:color w:val="auto"/>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142</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推进“优质服务基层行”活动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sz w:val="30"/>
                <w:szCs w:val="30"/>
              </w:rPr>
              <w:t>继续推进“优质服务基层行”活动的开展，逐步完善各社区卫生服务中心科室建设，增加医疗服务项目，改善服务保障质量，进一步提高居民的获得感。持续推进。</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卫健局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赵爱燕</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143</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pacing w:val="8"/>
                <w:sz w:val="30"/>
                <w:szCs w:val="30"/>
                <w:shd w:val="clear" w:color="auto" w:fill="FFFFFF"/>
              </w:rPr>
              <w:t>实施“妇幼健康促进三个一项目”</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sz w:val="30"/>
                <w:szCs w:val="30"/>
              </w:rPr>
              <w:t>创建一个妇幼联盟远程协作专家工作室，推动妇幼健康专科精准化服务双提升。为1000名符合条件妇女开展一次免费盆底健康普查服务，提升妇女的健康意识。建设一个标准化儿童健康营养指导站，提供免费儿童营养健康咨询和指导。10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卫健局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赵爱燕</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144</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color w:val="000000" w:themeColor="text1"/>
                <w:sz w:val="30"/>
                <w:szCs w:val="30"/>
              </w:rPr>
              <w:t>心理健康促进项目</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color w:val="000000"/>
                <w:sz w:val="30"/>
                <w:szCs w:val="30"/>
              </w:rPr>
              <w:t>在10个社区卫生服务机构建立心理健康咨询工作室，咨询室打造成温馨、健康、舒缓心理的格局；每个机构选派2人到第七人民医院进行专业培训后，开展心理健康咨询服务工作。10月31日前完成。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卫健局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赵爱燕</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145</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推进退役军人服务保障体系建设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在区退役军人服务中心建设一站式服务大厅,建设退役军人信访接待室。5月31日前完成。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退役军人局</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刘英姿</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146</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bCs/>
                <w:color w:val="000000" w:themeColor="text1"/>
                <w:spacing w:val="15"/>
                <w:sz w:val="30"/>
                <w:szCs w:val="30"/>
                <w:shd w:val="clear" w:color="auto" w:fill="FFFFFF"/>
              </w:rPr>
              <w:t>完成全国残疾预防综合试验区创建工作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cs="仿宋_GB2312"/>
                <w:color w:val="000000" w:themeColor="text1"/>
                <w:sz w:val="30"/>
                <w:szCs w:val="30"/>
              </w:rPr>
              <w:t>创建全国残疾预防综合试验区，具体做好残疾信息上报、残疾筛查、残疾人康复服务和残疾预防宣传教育工作。12月31日前完成。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残联</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张军校</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147</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bCs/>
                <w:color w:val="000000" w:themeColor="text1"/>
                <w:sz w:val="30"/>
                <w:szCs w:val="30"/>
              </w:rPr>
              <w:t>开展中小学生生命健康“四个一”活动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举办“我心中的红十字”征文和创意作品比赛和中小学生自救互救技能大赛；组织中小学生参加中国红十字会《中华人民共和国红十字</w:t>
            </w:r>
            <w:r>
              <w:rPr>
                <w:rFonts w:hint="eastAsia" w:ascii="仿宋_GB2312" w:hAnsi="仿宋_GB2312" w:cs="仿宋_GB2312"/>
                <w:color w:val="000000" w:themeColor="text1"/>
                <w:sz w:val="30"/>
                <w:szCs w:val="30"/>
                <w:lang w:eastAsia="zh-CN"/>
              </w:rPr>
              <w:t>会</w:t>
            </w:r>
            <w:bookmarkStart w:id="0" w:name="_GoBack"/>
            <w:bookmarkEnd w:id="0"/>
            <w:r>
              <w:rPr>
                <w:rFonts w:hint="eastAsia" w:ascii="仿宋_GB2312" w:hAnsi="仿宋_GB2312" w:cs="仿宋_GB2312"/>
                <w:color w:val="000000" w:themeColor="text1"/>
                <w:sz w:val="30"/>
                <w:szCs w:val="30"/>
              </w:rPr>
              <w:t>法》暨红十字青少年自救互救知识竞赛活动。12月31日前完成。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红十字会</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于礼一</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148</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扩大农民工工资银行代发覆盖范围</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辖区已开工建设工程项目（以区住建局备案信息为准）农民工工资银行代发覆盖率达到100%。12月31日前完成。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人社局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住建局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市政中心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金  平</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刘清华</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刘明伟</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常胜强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20136" w:type="dxa"/>
            <w:gridSpan w:val="6"/>
            <w:vAlign w:val="center"/>
          </w:tcPr>
          <w:p>
            <w:pPr>
              <w:spacing w:line="420" w:lineRule="exact"/>
              <w:jc w:val="left"/>
              <w:rPr>
                <w:rFonts w:ascii="仿宋_GB2312" w:hAnsi="仿宋_GB2312" w:cs="仿宋_GB2312"/>
                <w:color w:val="000000" w:themeColor="text1"/>
                <w:sz w:val="30"/>
                <w:szCs w:val="30"/>
              </w:rPr>
            </w:pPr>
            <w:r>
              <w:rPr>
                <w:rFonts w:hint="eastAsia" w:ascii="仿宋_GB2312" w:hAnsi="仿宋_GB2312" w:cs="仿宋_GB2312"/>
                <w:b/>
                <w:bCs/>
                <w:color w:val="000000" w:themeColor="text1"/>
              </w:rPr>
              <w:t>（四）丰富公共文化供给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149</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pacing w:val="15"/>
                <w:sz w:val="30"/>
                <w:szCs w:val="30"/>
                <w:shd w:val="clear" w:color="auto" w:fill="FFFFFF"/>
              </w:rPr>
              <w:t>继续</w:t>
            </w:r>
            <w:r>
              <w:rPr>
                <w:rFonts w:hint="eastAsia" w:ascii="仿宋_GB2312" w:hAnsi="仿宋_GB2312" w:cs="仿宋_GB2312"/>
                <w:color w:val="000000" w:themeColor="text1"/>
                <w:sz w:val="30"/>
                <w:szCs w:val="30"/>
              </w:rPr>
              <w:t>开展“千人快板”“曲艺进社区”“非遗进社区”等特色群众文化活动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进一步深化活动内容及形式，不断提升非遗传承的影响力。12月31日前完成。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文旅局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文体卫中心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刘汉武</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田泽峰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150</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坚持举办市民读书等精品文化活动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进一步扩大市民读书活动的范围，让不同层次的人群参与，不断推出精品读书活动。推动西岗全区全民阅读活动的深入开展，举办第十二届“书香满西岗”市民读书季暨大连市第四届“国风古韵”市民朗诵艺术月，读书季设计主题鲜明、形式多样、内容新颖的阅读活动。4月中下旬举行开幕式，8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文旅局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文体卫中心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刘汉武</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田泽峰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151</w:t>
            </w:r>
          </w:p>
        </w:tc>
        <w:tc>
          <w:tcPr>
            <w:tcW w:w="3967"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高标准打造“区长杯”足球赛等群众性体育赛事</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进一步提升足球运动水平，努力将“区长杯”足球赛打造成为全国县域社会足球赛事，不断提升我区体育综合实力和影响力。提高广大人民群众身体素养和健康水平。11月30日前完成。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文旅局</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文体卫中心</w:t>
            </w:r>
          </w:p>
        </w:tc>
        <w:tc>
          <w:tcPr>
            <w:tcW w:w="1862"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刘汉武</w:t>
            </w:r>
          </w:p>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田泽峰</w:t>
            </w:r>
          </w:p>
        </w:tc>
        <w:tc>
          <w:tcPr>
            <w:tcW w:w="1610"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152</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加强</w:t>
            </w:r>
            <w:r>
              <w:rPr>
                <w:rFonts w:hint="eastAsia" w:ascii="仿宋_GB2312" w:hAnsi="仿宋_GB2312" w:cs="仿宋_GB2312"/>
                <w:bCs/>
                <w:color w:val="000000"/>
                <w:sz w:val="30"/>
                <w:szCs w:val="30"/>
              </w:rPr>
              <w:t>城市书房、曲艺博物馆、体育馆等文化惠民场所运营管理</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进一步总结经验，扩展场馆服务功能，丰富场馆服务内容，不断提升运营管理水平。12月31日前完成。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文旅局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文体卫中心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田泽峰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153</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bCs/>
                <w:color w:val="000000"/>
                <w:sz w:val="30"/>
                <w:szCs w:val="30"/>
              </w:rPr>
              <w:t>管好用好社区足球场等公共健身场所</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加强我区足球场等公共健身场所及设施的使用和管理，做好宣传，使其真正让广大人民群众受益。12月31日前完成。</w:t>
            </w:r>
          </w:p>
        </w:tc>
        <w:tc>
          <w:tcPr>
            <w:tcW w:w="2086" w:type="dxa"/>
            <w:vAlign w:val="center"/>
          </w:tcPr>
          <w:p>
            <w:pPr>
              <w:spacing w:line="420" w:lineRule="exact"/>
              <w:jc w:val="center"/>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文旅局</w:t>
            </w:r>
          </w:p>
          <w:p>
            <w:pPr>
              <w:spacing w:line="420" w:lineRule="exact"/>
              <w:jc w:val="center"/>
              <w:rPr>
                <w:rFonts w:ascii="仿宋_GB2312" w:hAnsi="仿宋_GB2312" w:cs="仿宋_GB2312"/>
                <w:sz w:val="30"/>
                <w:szCs w:val="30"/>
              </w:rPr>
            </w:pPr>
            <w:r>
              <w:rPr>
                <w:rFonts w:hint="eastAsia" w:ascii="仿宋_GB2312" w:hAnsi="仿宋_GB2312" w:cs="仿宋_GB2312"/>
                <w:color w:val="000000" w:themeColor="text1"/>
                <w:sz w:val="30"/>
                <w:szCs w:val="30"/>
              </w:rPr>
              <w:t>文体卫中心</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刘汉武</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田泽峰</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154</w:t>
            </w:r>
          </w:p>
        </w:tc>
        <w:tc>
          <w:tcPr>
            <w:tcW w:w="3967" w:type="dxa"/>
            <w:vAlign w:val="center"/>
          </w:tcPr>
          <w:p>
            <w:pPr>
              <w:spacing w:line="420" w:lineRule="exact"/>
              <w:jc w:val="center"/>
              <w:rPr>
                <w:rFonts w:ascii="仿宋_GB2312" w:hAnsi="仿宋_GB2312" w:cs="仿宋_GB2312"/>
                <w:bCs/>
                <w:color w:val="000000"/>
                <w:sz w:val="30"/>
                <w:szCs w:val="30"/>
              </w:rPr>
            </w:pPr>
            <w:r>
              <w:rPr>
                <w:rFonts w:hint="eastAsia" w:ascii="仿宋_GB2312" w:hAnsi="仿宋_GB2312" w:cs="仿宋_GB2312"/>
                <w:bCs/>
                <w:color w:val="000000"/>
                <w:sz w:val="30"/>
                <w:szCs w:val="30"/>
              </w:rPr>
              <w:t>继续向社会开放中小学体育场地</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继续实现全区中小学体育场地百分之百向社会开放。</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教育局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张永春</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郭晓迪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0136" w:type="dxa"/>
            <w:gridSpan w:val="6"/>
            <w:vAlign w:val="center"/>
          </w:tcPr>
          <w:p>
            <w:pPr>
              <w:widowControl/>
              <w:pBdr>
                <w:top w:val="single" w:color="FFFFFF" w:sz="4" w:space="0"/>
                <w:left w:val="single" w:color="FFFFFF" w:sz="4" w:space="0"/>
                <w:bottom w:val="single" w:color="FFFFFF" w:sz="4" w:space="28"/>
                <w:right w:val="single" w:color="FFFFFF" w:sz="4" w:space="22"/>
              </w:pBdr>
              <w:adjustRightInd w:val="0"/>
              <w:snapToGrid w:val="0"/>
              <w:spacing w:line="600" w:lineRule="exact"/>
              <w:rPr>
                <w:rFonts w:ascii="黑体" w:hAnsi="黑体" w:eastAsia="黑体"/>
                <w:color w:val="000000"/>
                <w:sz w:val="36"/>
                <w:szCs w:val="36"/>
              </w:rPr>
            </w:pPr>
            <w:r>
              <w:rPr>
                <w:rFonts w:hint="eastAsia" w:ascii="黑体" w:hAnsi="黑体" w:eastAsia="黑体"/>
                <w:color w:val="000000"/>
                <w:sz w:val="36"/>
                <w:szCs w:val="36"/>
              </w:rPr>
              <w:t>七、加强政府自身建设，建设人民满意政府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（一）突出政治统领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155</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巩固深化“不忘初心、牢记使命”主题教育成果，持续抓好整改落实</w:t>
            </w:r>
            <w:r>
              <w:rPr>
                <w:rFonts w:hint="eastAsia" w:ascii="仿宋_GB2312" w:hAnsi="仿宋_GB2312" w:cs="仿宋_GB2312"/>
                <w:color w:val="000000"/>
                <w:sz w:val="30"/>
                <w:szCs w:val="30"/>
                <w:shd w:val="clear" w:color="auto" w:fill="FFFFFF"/>
              </w:rPr>
              <w:t>。</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要对专题民主生活会检视问题制定整改方案，并对照方案抓好落实，如期见效。持续推进。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区政府各部门各街道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各部门</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主要领导</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0136" w:type="dxa"/>
            <w:gridSpan w:val="6"/>
            <w:vAlign w:val="center"/>
          </w:tcPr>
          <w:p>
            <w:pPr>
              <w:spacing w:line="420" w:lineRule="exact"/>
              <w:rPr>
                <w:rFonts w:ascii="仿宋_GB2312" w:hAnsi="仿宋_GB2312" w:cs="仿宋_GB2312"/>
                <w:color w:val="000000" w:themeColor="text1"/>
                <w:sz w:val="30"/>
                <w:szCs w:val="30"/>
              </w:rPr>
            </w:pPr>
            <w:r>
              <w:rPr>
                <w:rFonts w:hint="eastAsia" w:ascii="仿宋_GB2312" w:hAnsi="仿宋_GB2312" w:cs="仿宋_GB2312"/>
                <w:b/>
                <w:bCs/>
                <w:color w:val="000000" w:themeColor="text1"/>
              </w:rPr>
              <w:t>（二）推进依法行政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156</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办好人大代表建议和政协提案</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ascii="仿宋_GB2312" w:hAnsi="仿宋_GB2312" w:cs="仿宋_GB2312"/>
                <w:color w:val="000000" w:themeColor="text1"/>
                <w:sz w:val="30"/>
                <w:szCs w:val="30"/>
              </w:rPr>
              <w:t>依法接受人大法律监督和工作监督，自觉接受政协民主监督，办好人大代表建议和政协委员提案。12月</w:t>
            </w:r>
            <w:r>
              <w:rPr>
                <w:rFonts w:hint="eastAsia" w:ascii="仿宋_GB2312" w:hAnsi="仿宋_GB2312" w:cs="仿宋_GB2312"/>
                <w:color w:val="000000" w:themeColor="text1"/>
                <w:sz w:val="30"/>
                <w:szCs w:val="30"/>
              </w:rPr>
              <w:t>31日</w:t>
            </w:r>
            <w:r>
              <w:rPr>
                <w:rFonts w:ascii="仿宋_GB2312" w:hAnsi="仿宋_GB2312" w:cs="仿宋_GB2312"/>
                <w:color w:val="000000" w:themeColor="text1"/>
                <w:sz w:val="30"/>
                <w:szCs w:val="30"/>
              </w:rPr>
              <w:t>前</w:t>
            </w:r>
            <w:r>
              <w:rPr>
                <w:rFonts w:hint="eastAsia" w:ascii="仿宋_GB2312" w:hAnsi="仿宋_GB2312" w:cs="仿宋_GB2312"/>
                <w:color w:val="000000" w:themeColor="text1"/>
                <w:sz w:val="30"/>
                <w:szCs w:val="30"/>
              </w:rPr>
              <w:t>完成</w:t>
            </w:r>
            <w:r>
              <w:rPr>
                <w:rFonts w:ascii="仿宋_GB2312" w:hAnsi="仿宋_GB2312" w:cs="仿宋_GB2312"/>
                <w:color w:val="000000" w:themeColor="text1"/>
                <w:sz w:val="30"/>
                <w:szCs w:val="30"/>
              </w:rPr>
              <w:t>。</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政府办</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区政府各部门各街道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张宗民</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157</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全面推进政务公开工作</w:t>
            </w:r>
          </w:p>
        </w:tc>
        <w:tc>
          <w:tcPr>
            <w:tcW w:w="9871" w:type="dxa"/>
            <w:vAlign w:val="center"/>
          </w:tcPr>
          <w:p>
            <w:pPr>
              <w:spacing w:line="420" w:lineRule="exact"/>
              <w:ind w:firstLine="600" w:firstLineChars="200"/>
              <w:jc w:val="left"/>
              <w:rPr>
                <w:rFonts w:ascii="仿宋_GB2312"/>
                <w:color w:val="000000" w:themeColor="text1"/>
                <w:sz w:val="30"/>
                <w:szCs w:val="30"/>
              </w:rPr>
            </w:pPr>
            <w:r>
              <w:rPr>
                <w:rFonts w:hint="eastAsia" w:ascii="仿宋_GB2312"/>
                <w:color w:val="000000" w:themeColor="text1"/>
                <w:sz w:val="30"/>
                <w:szCs w:val="30"/>
              </w:rPr>
              <w:t>推进基层政务公开标准化规范化建设，细化绩效考核指标，加大政府信息公开力度；做好政府门户网站运维监管；依法受理政府信息公开申请；做好年度政府信息公开工作报告和编制发布工作。持续推进。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政府办</w:t>
            </w:r>
          </w:p>
          <w:p>
            <w:pPr>
              <w:spacing w:line="420" w:lineRule="exact"/>
              <w:jc w:val="center"/>
            </w:pPr>
            <w:r>
              <w:rPr>
                <w:rFonts w:hint="eastAsia" w:ascii="仿宋_GB2312" w:hAnsi="仿宋_GB2312" w:cs="仿宋_GB2312"/>
                <w:sz w:val="30"/>
                <w:szCs w:val="30"/>
              </w:rPr>
              <w:t>区政府各部门各街道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张宗民</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158</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加强法治政府建设</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color w:val="000000" w:themeColor="text1"/>
                <w:sz w:val="30"/>
                <w:szCs w:val="30"/>
              </w:rPr>
              <w:t>建立健全重大行政决策程序和机制，坚持严格规范公正文明执法，全面推进政务公开，加强对行政权力制约监督。开展对各单位法治政府建设督查工作，上报年度法治建设工作报告。12月31日前完成。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司法局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政府办</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徐  鑫</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张宗民</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159</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严格落实重大行政决策法定程序</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修订完善《西岗区重大行政决策程序规定》，不断推进区政府重大行政决策科学化、民主化、法治化。持续推进。6月30日前完成。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司法局</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区政府各部门</w:t>
            </w:r>
          </w:p>
          <w:p>
            <w:pPr>
              <w:spacing w:line="420" w:lineRule="exact"/>
              <w:jc w:val="center"/>
            </w:pPr>
            <w:r>
              <w:rPr>
                <w:rFonts w:ascii="仿宋_GB2312" w:hAnsi="仿宋_GB2312" w:cs="仿宋_GB2312"/>
                <w:sz w:val="30"/>
                <w:szCs w:val="30"/>
              </w:rPr>
              <w:t>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徐  鑫</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160</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color w:val="000000"/>
                <w:sz w:val="30"/>
                <w:szCs w:val="30"/>
              </w:rPr>
              <w:t>全面推行行政执法公示制度、执法全过程记录制度和重大执法决定法制审核制度</w:t>
            </w:r>
          </w:p>
        </w:tc>
        <w:tc>
          <w:tcPr>
            <w:tcW w:w="9871" w:type="dxa"/>
            <w:vAlign w:val="center"/>
          </w:tcPr>
          <w:p>
            <w:pPr>
              <w:spacing w:line="420" w:lineRule="exact"/>
              <w:ind w:firstLine="600" w:firstLineChars="200"/>
              <w:jc w:val="left"/>
              <w:rPr>
                <w:rFonts w:ascii="仿宋_GB2312" w:hAnsi="仿宋_GB2312" w:cs="仿宋_GB2312"/>
                <w:i/>
                <w:color w:val="000000" w:themeColor="text1"/>
                <w:sz w:val="30"/>
                <w:szCs w:val="30"/>
              </w:rPr>
            </w:pPr>
            <w:r>
              <w:rPr>
                <w:rStyle w:val="12"/>
                <w:rFonts w:hint="eastAsia" w:ascii="仿宋_GB2312" w:hAnsi="仿宋_GB2312" w:cs="仿宋_GB2312"/>
                <w:i w:val="0"/>
                <w:color w:val="000000" w:themeColor="text1"/>
                <w:sz w:val="30"/>
                <w:szCs w:val="30"/>
                <w:shd w:val="clear" w:color="auto" w:fill="FFFFFF"/>
              </w:rPr>
              <w:t>规范公正文明执法，确认行政执法主体，严格执行行政执法检查计划，规范行政执法程序。12月31日前完成。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司法局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徐  鑫</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王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0136" w:type="dxa"/>
            <w:gridSpan w:val="6"/>
            <w:vAlign w:val="center"/>
          </w:tcPr>
          <w:p>
            <w:pPr>
              <w:spacing w:line="420" w:lineRule="exact"/>
              <w:rPr>
                <w:rFonts w:ascii="仿宋_GB2312" w:hAnsi="仿宋_GB2312" w:cs="仿宋_GB2312"/>
                <w:sz w:val="30"/>
                <w:szCs w:val="30"/>
              </w:rPr>
            </w:pPr>
            <w:r>
              <w:rPr>
                <w:rFonts w:hint="eastAsia" w:ascii="仿宋_GB2312" w:hAnsi="仿宋_GB2312" w:cs="仿宋_GB2312"/>
                <w:b/>
                <w:bCs/>
                <w:color w:val="000000"/>
              </w:rPr>
              <w:t>（三）恪守廉洁底线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161</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认真履行党风廉政建设主体责任</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及时召开政府廉政工作会议，定期分析廉政工作形势，落实好廉政谈心谈话制度，按要求报告履行全面从严治党责任情况。持续推进。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区政府各部门各街道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各部门</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主要领导</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162</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加强和改进作风</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shd w:val="clear" w:color="auto" w:fill="FFFFFF"/>
              </w:rPr>
              <w:t>坚决克服形式主义、官僚主义，坚决</w:t>
            </w:r>
            <w:r>
              <w:rPr>
                <w:rFonts w:hint="eastAsia" w:ascii="仿宋_GB2312" w:hAnsi="仿宋_GB2312" w:cs="仿宋_GB2312"/>
                <w:color w:val="000000" w:themeColor="text1"/>
                <w:sz w:val="30"/>
                <w:szCs w:val="30"/>
              </w:rPr>
              <w:t>纠正不作为、乱作为，坚决克服懒政、怠政，坚决惩处失职、渎职。持续推进。</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区政府</w:t>
            </w:r>
          </w:p>
          <w:p>
            <w:pPr>
              <w:spacing w:line="420" w:lineRule="exact"/>
              <w:rPr>
                <w:rFonts w:ascii="仿宋_GB2312" w:hAnsi="仿宋_GB2312" w:cs="仿宋_GB2312"/>
                <w:sz w:val="30"/>
                <w:szCs w:val="30"/>
              </w:rPr>
            </w:pPr>
            <w:r>
              <w:rPr>
                <w:rFonts w:hint="eastAsia" w:ascii="仿宋_GB2312" w:hAnsi="仿宋_GB2312" w:cs="仿宋_GB2312"/>
                <w:sz w:val="30"/>
                <w:szCs w:val="30"/>
              </w:rPr>
              <w:t>各部门各街道</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各部门</w:t>
            </w:r>
          </w:p>
          <w:p>
            <w:pPr>
              <w:spacing w:line="420" w:lineRule="exact"/>
              <w:jc w:val="center"/>
              <w:rPr>
                <w:rFonts w:ascii="仿宋_GB2312" w:hAnsi="仿宋_GB2312" w:cs="仿宋_GB2312"/>
                <w:sz w:val="30"/>
                <w:szCs w:val="30"/>
              </w:rPr>
            </w:pPr>
            <w:r>
              <w:rPr>
                <w:rFonts w:hint="eastAsia" w:ascii="仿宋_GB2312" w:hAnsi="仿宋_GB2312" w:cs="仿宋_GB2312"/>
                <w:sz w:val="30"/>
                <w:szCs w:val="30"/>
              </w:rPr>
              <w:t>主要领导</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163</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shd w:val="clear" w:color="070000" w:fill="FFFFFF"/>
              </w:rPr>
              <w:t>扎实做好</w:t>
            </w:r>
            <w:r>
              <w:rPr>
                <w:rStyle w:val="12"/>
                <w:rFonts w:hint="eastAsia" w:ascii="仿宋_GB2312" w:hAnsi="仿宋_GB2312" w:cs="仿宋_GB2312"/>
                <w:i w:val="0"/>
                <w:color w:val="000000"/>
                <w:sz w:val="30"/>
                <w:szCs w:val="30"/>
                <w:shd w:val="clear" w:color="080000" w:fill="FFFFFF"/>
              </w:rPr>
              <w:t>审计工作</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完成2019年预算执行和其他财政收支审计，开展经济责任审计和专项审计调查。12月31日前完成。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审计局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常立群</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吴开华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164</w:t>
            </w:r>
          </w:p>
        </w:tc>
        <w:tc>
          <w:tcPr>
            <w:tcW w:w="3967" w:type="dxa"/>
            <w:vAlign w:val="center"/>
          </w:tcPr>
          <w:p>
            <w:pPr>
              <w:spacing w:line="420" w:lineRule="exact"/>
              <w:jc w:val="center"/>
              <w:rPr>
                <w:rFonts w:ascii="仿宋_GB2312" w:hAnsi="仿宋_GB2312" w:cs="仿宋_GB2312"/>
                <w:color w:val="000000"/>
                <w:sz w:val="30"/>
                <w:szCs w:val="30"/>
              </w:rPr>
            </w:pPr>
            <w:r>
              <w:rPr>
                <w:rFonts w:hint="eastAsia" w:ascii="仿宋_GB2312" w:hAnsi="仿宋_GB2312" w:cs="仿宋_GB2312"/>
                <w:color w:val="000000"/>
                <w:sz w:val="30"/>
                <w:szCs w:val="30"/>
              </w:rPr>
              <w:t>机关办公用房优化利用</w:t>
            </w:r>
          </w:p>
        </w:tc>
        <w:tc>
          <w:tcPr>
            <w:tcW w:w="9871" w:type="dxa"/>
            <w:vAlign w:val="center"/>
          </w:tcPr>
          <w:p>
            <w:pPr>
              <w:spacing w:line="420" w:lineRule="exact"/>
              <w:ind w:firstLine="600" w:firstLineChars="200"/>
              <w:jc w:val="left"/>
              <w:rPr>
                <w:rFonts w:ascii="仿宋_GB2312" w:hAnsi="仿宋_GB2312" w:cs="仿宋_GB2312"/>
                <w:color w:val="000000" w:themeColor="text1"/>
                <w:sz w:val="30"/>
                <w:szCs w:val="30"/>
              </w:rPr>
            </w:pPr>
            <w:r>
              <w:rPr>
                <w:rFonts w:hint="eastAsia" w:ascii="仿宋_GB2312" w:hAnsi="仿宋_GB2312" w:cs="仿宋_GB2312"/>
                <w:color w:val="000000" w:themeColor="text1"/>
                <w:sz w:val="30"/>
                <w:szCs w:val="30"/>
              </w:rPr>
              <w:t>做好楼宇的维修、设施设备的维护保养工作，做好办公用房的调整工作，做好项目推进工作按期完成工程，各项工作的良好率98%。12月31日前完成。</w:t>
            </w:r>
          </w:p>
        </w:tc>
        <w:tc>
          <w:tcPr>
            <w:tcW w:w="2086"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机关事务局</w:t>
            </w:r>
          </w:p>
        </w:tc>
        <w:tc>
          <w:tcPr>
            <w:tcW w:w="1862"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曹利娜</w:t>
            </w:r>
          </w:p>
        </w:tc>
        <w:tc>
          <w:tcPr>
            <w:tcW w:w="1610" w:type="dxa"/>
            <w:vAlign w:val="center"/>
          </w:tcPr>
          <w:p>
            <w:pPr>
              <w:spacing w:line="420" w:lineRule="exact"/>
              <w:jc w:val="center"/>
              <w:rPr>
                <w:rFonts w:ascii="仿宋_GB2312" w:hAnsi="仿宋_GB2312" w:cs="仿宋_GB2312"/>
                <w:sz w:val="30"/>
                <w:szCs w:val="30"/>
              </w:rPr>
            </w:pPr>
            <w:r>
              <w:rPr>
                <w:rFonts w:hint="eastAsia" w:ascii="仿宋_GB2312" w:hAnsi="仿宋_GB2312" w:cs="仿宋_GB2312"/>
                <w:sz w:val="30"/>
                <w:szCs w:val="30"/>
              </w:rPr>
              <w:t>方德岩</w:t>
            </w:r>
          </w:p>
        </w:tc>
      </w:tr>
    </w:tbl>
    <w:p>
      <w:r>
        <w:rPr>
          <w:rFonts w:hint="eastAsia"/>
        </w:rPr>
        <w:t xml:space="preserve">  </w:t>
      </w:r>
    </w:p>
    <w:p>
      <w:r>
        <w:rPr>
          <w:rFonts w:hint="eastAsia"/>
        </w:rPr>
        <w:t xml:space="preserve">  </w:t>
      </w:r>
    </w:p>
    <w:sectPr>
      <w:headerReference r:id="rId5" w:type="default"/>
      <w:footerReference r:id="rId7" w:type="default"/>
      <w:headerReference r:id="rId6" w:type="even"/>
      <w:footerReference r:id="rId8" w:type="even"/>
      <w:pgSz w:w="23757" w:h="16783" w:orient="landscape"/>
      <w:pgMar w:top="1800" w:right="1440" w:bottom="1800" w:left="144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12463145</wp:posOffset>
              </wp:positionH>
              <wp:positionV relativeFrom="paragraph">
                <wp:posOffset>0</wp:posOffset>
              </wp:positionV>
              <wp:extent cx="79375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793750" cy="1828800"/>
                      </a:xfrm>
                      <a:prstGeom prst="rect">
                        <a:avLst/>
                      </a:prstGeom>
                      <a:noFill/>
                      <a:ln>
                        <a:noFill/>
                      </a:ln>
                    </wps:spPr>
                    <wps:txbx>
                      <w:txbxContent>
                        <w:p>
                          <w:pPr>
                            <w:pStyle w:val="5"/>
                            <w:rPr>
                              <w:rFonts w:hint="eastAsia" w:ascii="宋体" w:hAnsi="宋体" w:eastAsia="宋体" w:cs="宋体"/>
                              <w:sz w:val="21"/>
                              <w:szCs w:val="21"/>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lIns="0" tIns="0" rIns="0" bIns="0" upright="0">
                      <a:spAutoFit/>
                    </wps:bodyPr>
                  </wps:wsp>
                </a:graphicData>
              </a:graphic>
            </wp:anchor>
          </w:drawing>
        </mc:Choice>
        <mc:Fallback>
          <w:pict>
            <v:shape id="文本框 1027" o:spid="_x0000_s1026" o:spt="202" type="#_x0000_t202" style="position:absolute;left:0pt;margin-left:981.35pt;margin-top:0pt;height:144pt;width:62.5pt;mso-position-horizontal-relative:margin;z-index:251659264;mso-width-relative:page;mso-height-relative:page;" filled="f" stroked="f" coordsize="21600,21600" o:gfxdata="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Rn38dUAAAAKAQAADwAAAAAAAAABACAAAAAiAAAAZHJzL2Rvd25y&#10;ZXYueG1sUEsBAhQAFAAAAAgAh07iQAqJKHTIAQAAjwMAAA4AAAAAAAAAAQAgAAAAJAEAAGRycy9l&#10;Mm9Eb2MueG1sUEsFBgAAAAAGAAYAWQEAAF4FAAAAAA==&#10;">
              <v:fill on="f" focussize="0,0"/>
              <v:stroke on="f"/>
              <v:imagedata o:title=""/>
              <o:lock v:ext="edit" aspectratio="f"/>
              <v:textbox inset="0mm,0mm,0mm,0mm" style="mso-fit-shape-to-text:t;">
                <w:txbxContent>
                  <w:p>
                    <w:pPr>
                      <w:pStyle w:val="5"/>
                      <w:rPr>
                        <w:rFonts w:hint="eastAsia" w:ascii="宋体" w:hAnsi="宋体" w:eastAsia="宋体" w:cs="宋体"/>
                        <w:sz w:val="21"/>
                        <w:szCs w:val="21"/>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rFonts w:eastAsia="黑体"/>
        <w:sz w:val="44"/>
        <w:szCs w:val="44"/>
        <w:u w:val="thick"/>
      </w:rPr>
      <w:t>西岗区</w:t>
    </w:r>
    <w:r>
      <w:rPr>
        <w:rFonts w:hint="eastAsia" w:ascii="黑体" w:eastAsia="黑体"/>
        <w:sz w:val="44"/>
        <w:szCs w:val="44"/>
        <w:u w:val="thick"/>
      </w:rPr>
      <w:t>政府2020年重点</w:t>
    </w:r>
    <w:r>
      <w:rPr>
        <w:rFonts w:eastAsia="黑体"/>
        <w:sz w:val="44"/>
        <w:szCs w:val="44"/>
        <w:u w:val="thick"/>
      </w:rPr>
      <w:t>工程和主要工作</w:t>
    </w:r>
    <w:r>
      <w:rPr>
        <w:rFonts w:hint="eastAsia" w:eastAsia="黑体"/>
        <w:sz w:val="44"/>
        <w:szCs w:val="44"/>
        <w:u w:val="thick"/>
      </w:rPr>
      <w:t>任务</w:t>
    </w:r>
    <w:r>
      <w:rPr>
        <w:rFonts w:eastAsia="黑体"/>
        <w:sz w:val="44"/>
        <w:szCs w:val="44"/>
        <w:u w:val="thick"/>
      </w:rPr>
      <w:t>责任分工一览表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 w:name="KSO_WPS_MARK_KEY" w:val="87c233fd-2a1f-42ef-8989-d2007624758b"/>
  </w:docVars>
  <w:rsids>
    <w:rsidRoot w:val="02C943E7"/>
    <w:rsid w:val="0000433B"/>
    <w:rsid w:val="00026D52"/>
    <w:rsid w:val="000333BB"/>
    <w:rsid w:val="0003454B"/>
    <w:rsid w:val="00057AD9"/>
    <w:rsid w:val="00076159"/>
    <w:rsid w:val="00085AC2"/>
    <w:rsid w:val="000934D4"/>
    <w:rsid w:val="000A3541"/>
    <w:rsid w:val="000A4836"/>
    <w:rsid w:val="000C3ABC"/>
    <w:rsid w:val="000D037A"/>
    <w:rsid w:val="000E36B8"/>
    <w:rsid w:val="000E7528"/>
    <w:rsid w:val="000F1615"/>
    <w:rsid w:val="00110B91"/>
    <w:rsid w:val="001168E0"/>
    <w:rsid w:val="00133D3D"/>
    <w:rsid w:val="001348BA"/>
    <w:rsid w:val="00146B8B"/>
    <w:rsid w:val="00171494"/>
    <w:rsid w:val="00191D78"/>
    <w:rsid w:val="001B599C"/>
    <w:rsid w:val="001B6C03"/>
    <w:rsid w:val="001E393F"/>
    <w:rsid w:val="001E7520"/>
    <w:rsid w:val="001F6644"/>
    <w:rsid w:val="00206999"/>
    <w:rsid w:val="00211089"/>
    <w:rsid w:val="00225755"/>
    <w:rsid w:val="002257E6"/>
    <w:rsid w:val="00233067"/>
    <w:rsid w:val="00233A63"/>
    <w:rsid w:val="002354DA"/>
    <w:rsid w:val="00237109"/>
    <w:rsid w:val="002375D2"/>
    <w:rsid w:val="002613EB"/>
    <w:rsid w:val="0026153B"/>
    <w:rsid w:val="00263200"/>
    <w:rsid w:val="002767C4"/>
    <w:rsid w:val="002774AE"/>
    <w:rsid w:val="002846FB"/>
    <w:rsid w:val="00286540"/>
    <w:rsid w:val="00287D61"/>
    <w:rsid w:val="002A0835"/>
    <w:rsid w:val="002A17F0"/>
    <w:rsid w:val="002D209D"/>
    <w:rsid w:val="002D60FE"/>
    <w:rsid w:val="002E3962"/>
    <w:rsid w:val="002E675C"/>
    <w:rsid w:val="00305CCB"/>
    <w:rsid w:val="00311ECD"/>
    <w:rsid w:val="00313F08"/>
    <w:rsid w:val="00321F4A"/>
    <w:rsid w:val="00326CA5"/>
    <w:rsid w:val="003466DC"/>
    <w:rsid w:val="00352DCD"/>
    <w:rsid w:val="003579E0"/>
    <w:rsid w:val="003715B2"/>
    <w:rsid w:val="00381C74"/>
    <w:rsid w:val="003C7B71"/>
    <w:rsid w:val="003D17A7"/>
    <w:rsid w:val="003E0315"/>
    <w:rsid w:val="003E7CE8"/>
    <w:rsid w:val="004029B6"/>
    <w:rsid w:val="00410868"/>
    <w:rsid w:val="004164DD"/>
    <w:rsid w:val="0041683F"/>
    <w:rsid w:val="004179C1"/>
    <w:rsid w:val="00436235"/>
    <w:rsid w:val="00477A57"/>
    <w:rsid w:val="0048625F"/>
    <w:rsid w:val="00486E31"/>
    <w:rsid w:val="00490A5C"/>
    <w:rsid w:val="004926BE"/>
    <w:rsid w:val="004A039A"/>
    <w:rsid w:val="004B106B"/>
    <w:rsid w:val="004F042B"/>
    <w:rsid w:val="004F1757"/>
    <w:rsid w:val="005055DE"/>
    <w:rsid w:val="0051249E"/>
    <w:rsid w:val="00514AB5"/>
    <w:rsid w:val="00531060"/>
    <w:rsid w:val="0053635A"/>
    <w:rsid w:val="00542189"/>
    <w:rsid w:val="005700B4"/>
    <w:rsid w:val="00570788"/>
    <w:rsid w:val="0057408B"/>
    <w:rsid w:val="00590326"/>
    <w:rsid w:val="005C1510"/>
    <w:rsid w:val="005D56AC"/>
    <w:rsid w:val="005E3010"/>
    <w:rsid w:val="005E5428"/>
    <w:rsid w:val="005F26DF"/>
    <w:rsid w:val="005F62DA"/>
    <w:rsid w:val="00606CB9"/>
    <w:rsid w:val="006348FB"/>
    <w:rsid w:val="00644AF0"/>
    <w:rsid w:val="00656104"/>
    <w:rsid w:val="00674C0F"/>
    <w:rsid w:val="00692F5B"/>
    <w:rsid w:val="006A09AE"/>
    <w:rsid w:val="006A6907"/>
    <w:rsid w:val="006C0FD4"/>
    <w:rsid w:val="006E76F4"/>
    <w:rsid w:val="007050AA"/>
    <w:rsid w:val="00713871"/>
    <w:rsid w:val="0071781D"/>
    <w:rsid w:val="0074441A"/>
    <w:rsid w:val="00770051"/>
    <w:rsid w:val="00784C8A"/>
    <w:rsid w:val="007B6ED5"/>
    <w:rsid w:val="007C4D63"/>
    <w:rsid w:val="007D053B"/>
    <w:rsid w:val="007D1E6F"/>
    <w:rsid w:val="007F7EBF"/>
    <w:rsid w:val="007F7F5D"/>
    <w:rsid w:val="008027AE"/>
    <w:rsid w:val="00802ACD"/>
    <w:rsid w:val="008073B1"/>
    <w:rsid w:val="008169EA"/>
    <w:rsid w:val="00823E36"/>
    <w:rsid w:val="008333F3"/>
    <w:rsid w:val="00852801"/>
    <w:rsid w:val="008537C8"/>
    <w:rsid w:val="008616E6"/>
    <w:rsid w:val="008643FB"/>
    <w:rsid w:val="008757E7"/>
    <w:rsid w:val="00892F50"/>
    <w:rsid w:val="008C63E5"/>
    <w:rsid w:val="008C67DA"/>
    <w:rsid w:val="008D4391"/>
    <w:rsid w:val="008D5280"/>
    <w:rsid w:val="00912FB6"/>
    <w:rsid w:val="009210B0"/>
    <w:rsid w:val="009342AE"/>
    <w:rsid w:val="00947E64"/>
    <w:rsid w:val="00980E61"/>
    <w:rsid w:val="00994BA1"/>
    <w:rsid w:val="009D0ED4"/>
    <w:rsid w:val="00A00B78"/>
    <w:rsid w:val="00A00F67"/>
    <w:rsid w:val="00A02984"/>
    <w:rsid w:val="00A13599"/>
    <w:rsid w:val="00A14030"/>
    <w:rsid w:val="00A16CD3"/>
    <w:rsid w:val="00A25ED3"/>
    <w:rsid w:val="00A37E47"/>
    <w:rsid w:val="00A53C4B"/>
    <w:rsid w:val="00A57DBF"/>
    <w:rsid w:val="00A867C0"/>
    <w:rsid w:val="00AA23A1"/>
    <w:rsid w:val="00AA3C2A"/>
    <w:rsid w:val="00AC2967"/>
    <w:rsid w:val="00B023B6"/>
    <w:rsid w:val="00B03AD7"/>
    <w:rsid w:val="00B2618B"/>
    <w:rsid w:val="00B27CF4"/>
    <w:rsid w:val="00B351DB"/>
    <w:rsid w:val="00B35258"/>
    <w:rsid w:val="00B5296B"/>
    <w:rsid w:val="00B54219"/>
    <w:rsid w:val="00B56970"/>
    <w:rsid w:val="00B5736A"/>
    <w:rsid w:val="00B603DB"/>
    <w:rsid w:val="00BA3719"/>
    <w:rsid w:val="00BB2482"/>
    <w:rsid w:val="00BB3CF6"/>
    <w:rsid w:val="00BC0C91"/>
    <w:rsid w:val="00BC2054"/>
    <w:rsid w:val="00BC5307"/>
    <w:rsid w:val="00BD03F6"/>
    <w:rsid w:val="00BE18F3"/>
    <w:rsid w:val="00C12DAD"/>
    <w:rsid w:val="00C16AD9"/>
    <w:rsid w:val="00C21CBA"/>
    <w:rsid w:val="00C27F8A"/>
    <w:rsid w:val="00C379BA"/>
    <w:rsid w:val="00C41222"/>
    <w:rsid w:val="00C51E46"/>
    <w:rsid w:val="00C51E8A"/>
    <w:rsid w:val="00C571B2"/>
    <w:rsid w:val="00C57244"/>
    <w:rsid w:val="00C83EE7"/>
    <w:rsid w:val="00CA3108"/>
    <w:rsid w:val="00CB4520"/>
    <w:rsid w:val="00CC4909"/>
    <w:rsid w:val="00CE5BA8"/>
    <w:rsid w:val="00CE7B48"/>
    <w:rsid w:val="00CE7F5B"/>
    <w:rsid w:val="00D00D3A"/>
    <w:rsid w:val="00D05901"/>
    <w:rsid w:val="00D60CC4"/>
    <w:rsid w:val="00D97239"/>
    <w:rsid w:val="00DB2FA2"/>
    <w:rsid w:val="00DC2BA9"/>
    <w:rsid w:val="00DC4D36"/>
    <w:rsid w:val="00DD62C2"/>
    <w:rsid w:val="00E11530"/>
    <w:rsid w:val="00E30937"/>
    <w:rsid w:val="00E32841"/>
    <w:rsid w:val="00E351D8"/>
    <w:rsid w:val="00E53638"/>
    <w:rsid w:val="00E80472"/>
    <w:rsid w:val="00E85571"/>
    <w:rsid w:val="00EA0612"/>
    <w:rsid w:val="00EA239F"/>
    <w:rsid w:val="00EC0CDC"/>
    <w:rsid w:val="00EF00D6"/>
    <w:rsid w:val="00EF32C3"/>
    <w:rsid w:val="00EF3522"/>
    <w:rsid w:val="00F01839"/>
    <w:rsid w:val="00F31495"/>
    <w:rsid w:val="00F41BDD"/>
    <w:rsid w:val="00F423F9"/>
    <w:rsid w:val="00F43A2B"/>
    <w:rsid w:val="00F63D07"/>
    <w:rsid w:val="00FB2CA9"/>
    <w:rsid w:val="00FD230F"/>
    <w:rsid w:val="01214C67"/>
    <w:rsid w:val="02497285"/>
    <w:rsid w:val="02897822"/>
    <w:rsid w:val="02C943E7"/>
    <w:rsid w:val="03D2588F"/>
    <w:rsid w:val="04AE464B"/>
    <w:rsid w:val="04B96A4C"/>
    <w:rsid w:val="05EE1047"/>
    <w:rsid w:val="05FC035D"/>
    <w:rsid w:val="065751F3"/>
    <w:rsid w:val="06654509"/>
    <w:rsid w:val="06DC4B96"/>
    <w:rsid w:val="072B6851"/>
    <w:rsid w:val="078017DE"/>
    <w:rsid w:val="07824CE1"/>
    <w:rsid w:val="08180A58"/>
    <w:rsid w:val="08950021"/>
    <w:rsid w:val="08EC42B3"/>
    <w:rsid w:val="08EE77B6"/>
    <w:rsid w:val="09965645"/>
    <w:rsid w:val="0A9E16FB"/>
    <w:rsid w:val="0AC73120"/>
    <w:rsid w:val="0B14713B"/>
    <w:rsid w:val="0BBB2DCC"/>
    <w:rsid w:val="0BC97B63"/>
    <w:rsid w:val="0C5F38DA"/>
    <w:rsid w:val="0C944F7A"/>
    <w:rsid w:val="0C9E0E40"/>
    <w:rsid w:val="0CF031C9"/>
    <w:rsid w:val="0D0C1474"/>
    <w:rsid w:val="0D650C0A"/>
    <w:rsid w:val="0DB32F07"/>
    <w:rsid w:val="0DC950AB"/>
    <w:rsid w:val="0E922575"/>
    <w:rsid w:val="0FDB1613"/>
    <w:rsid w:val="105E6369"/>
    <w:rsid w:val="116248FD"/>
    <w:rsid w:val="11D000E0"/>
    <w:rsid w:val="122449D0"/>
    <w:rsid w:val="12255CD4"/>
    <w:rsid w:val="128F7902"/>
    <w:rsid w:val="12980212"/>
    <w:rsid w:val="13045342"/>
    <w:rsid w:val="153455D7"/>
    <w:rsid w:val="15830BD9"/>
    <w:rsid w:val="174F6BCB"/>
    <w:rsid w:val="17E44EC0"/>
    <w:rsid w:val="18143491"/>
    <w:rsid w:val="18216F24"/>
    <w:rsid w:val="183E0A52"/>
    <w:rsid w:val="185D1307"/>
    <w:rsid w:val="18DF3E5F"/>
    <w:rsid w:val="193A36E7"/>
    <w:rsid w:val="19D51DED"/>
    <w:rsid w:val="1A340F0D"/>
    <w:rsid w:val="1A524C3A"/>
    <w:rsid w:val="1AC615AB"/>
    <w:rsid w:val="1B693508"/>
    <w:rsid w:val="1B7C0EA4"/>
    <w:rsid w:val="1B8E06C0"/>
    <w:rsid w:val="1B9C3B59"/>
    <w:rsid w:val="1BD06730"/>
    <w:rsid w:val="1C7723C1"/>
    <w:rsid w:val="1CA93E95"/>
    <w:rsid w:val="1CD86F62"/>
    <w:rsid w:val="1D8D1F09"/>
    <w:rsid w:val="1DC964EA"/>
    <w:rsid w:val="1E7F2796"/>
    <w:rsid w:val="1E8424A1"/>
    <w:rsid w:val="1EC83E8F"/>
    <w:rsid w:val="1F8F03D5"/>
    <w:rsid w:val="20920EFC"/>
    <w:rsid w:val="20F766A2"/>
    <w:rsid w:val="214F03B6"/>
    <w:rsid w:val="22AD02F2"/>
    <w:rsid w:val="23156A1D"/>
    <w:rsid w:val="233F67E7"/>
    <w:rsid w:val="238F08E5"/>
    <w:rsid w:val="24140B3E"/>
    <w:rsid w:val="247343DA"/>
    <w:rsid w:val="24FF7842"/>
    <w:rsid w:val="250052C3"/>
    <w:rsid w:val="25DF4931"/>
    <w:rsid w:val="27A27E15"/>
    <w:rsid w:val="28412E17"/>
    <w:rsid w:val="286E6264"/>
    <w:rsid w:val="28A605BD"/>
    <w:rsid w:val="28CD1B01"/>
    <w:rsid w:val="291955EC"/>
    <w:rsid w:val="2969197F"/>
    <w:rsid w:val="29DF15BE"/>
    <w:rsid w:val="2A21112E"/>
    <w:rsid w:val="2A2D4F40"/>
    <w:rsid w:val="2A720444"/>
    <w:rsid w:val="2B102FB5"/>
    <w:rsid w:val="2C5257C5"/>
    <w:rsid w:val="2C5B7754"/>
    <w:rsid w:val="2C6E6774"/>
    <w:rsid w:val="2CA5304B"/>
    <w:rsid w:val="2D203523"/>
    <w:rsid w:val="2D585DDC"/>
    <w:rsid w:val="2D79293A"/>
    <w:rsid w:val="2D9A3D86"/>
    <w:rsid w:val="2F3F2256"/>
    <w:rsid w:val="2FEB66AB"/>
    <w:rsid w:val="302A3C11"/>
    <w:rsid w:val="30EC3CCF"/>
    <w:rsid w:val="314743E9"/>
    <w:rsid w:val="319F2879"/>
    <w:rsid w:val="320D762A"/>
    <w:rsid w:val="32190EBE"/>
    <w:rsid w:val="32424281"/>
    <w:rsid w:val="328A5CFA"/>
    <w:rsid w:val="333D1021"/>
    <w:rsid w:val="33747E76"/>
    <w:rsid w:val="33E23D2D"/>
    <w:rsid w:val="349C69DF"/>
    <w:rsid w:val="34B51B07"/>
    <w:rsid w:val="34C1339B"/>
    <w:rsid w:val="3538685D"/>
    <w:rsid w:val="35B07140"/>
    <w:rsid w:val="35E7398E"/>
    <w:rsid w:val="3650732A"/>
    <w:rsid w:val="3663634A"/>
    <w:rsid w:val="366614CD"/>
    <w:rsid w:val="36840A7D"/>
    <w:rsid w:val="36F8683E"/>
    <w:rsid w:val="36FC5244"/>
    <w:rsid w:val="370F6463"/>
    <w:rsid w:val="373144BC"/>
    <w:rsid w:val="37F50CDF"/>
    <w:rsid w:val="384719E3"/>
    <w:rsid w:val="384A17A7"/>
    <w:rsid w:val="38EB24F1"/>
    <w:rsid w:val="393947EE"/>
    <w:rsid w:val="39AE222F"/>
    <w:rsid w:val="3A890C98"/>
    <w:rsid w:val="3B425EC8"/>
    <w:rsid w:val="3B486B8D"/>
    <w:rsid w:val="3B8678B6"/>
    <w:rsid w:val="3B9B56E3"/>
    <w:rsid w:val="3BCD47A7"/>
    <w:rsid w:val="3C440F6E"/>
    <w:rsid w:val="3C803352"/>
    <w:rsid w:val="3D2924E6"/>
    <w:rsid w:val="3D3E4A09"/>
    <w:rsid w:val="3D546BAD"/>
    <w:rsid w:val="3E0B6BAE"/>
    <w:rsid w:val="3E212A7E"/>
    <w:rsid w:val="3F4305D7"/>
    <w:rsid w:val="3FC80830"/>
    <w:rsid w:val="3FFF200F"/>
    <w:rsid w:val="402334C8"/>
    <w:rsid w:val="40F847A5"/>
    <w:rsid w:val="42E271B2"/>
    <w:rsid w:val="431E1BAC"/>
    <w:rsid w:val="43521101"/>
    <w:rsid w:val="43E94AF8"/>
    <w:rsid w:val="44934F90"/>
    <w:rsid w:val="45EA0DC5"/>
    <w:rsid w:val="4635213E"/>
    <w:rsid w:val="46CA0433"/>
    <w:rsid w:val="473232DB"/>
    <w:rsid w:val="475A0C1C"/>
    <w:rsid w:val="48E561A4"/>
    <w:rsid w:val="48F04535"/>
    <w:rsid w:val="4A74128C"/>
    <w:rsid w:val="4C9124AD"/>
    <w:rsid w:val="4D322037"/>
    <w:rsid w:val="4DFF0486"/>
    <w:rsid w:val="4EE90083"/>
    <w:rsid w:val="4FED65CD"/>
    <w:rsid w:val="50645371"/>
    <w:rsid w:val="506F6F85"/>
    <w:rsid w:val="514A216C"/>
    <w:rsid w:val="517C260D"/>
    <w:rsid w:val="51A92185"/>
    <w:rsid w:val="526E0C49"/>
    <w:rsid w:val="52B35EBB"/>
    <w:rsid w:val="52B66E3F"/>
    <w:rsid w:val="52CA5AE0"/>
    <w:rsid w:val="52CC0FE3"/>
    <w:rsid w:val="532042F0"/>
    <w:rsid w:val="541B4188"/>
    <w:rsid w:val="544F49E2"/>
    <w:rsid w:val="55D05DD8"/>
    <w:rsid w:val="56694CD1"/>
    <w:rsid w:val="56881D03"/>
    <w:rsid w:val="572D1C9D"/>
    <w:rsid w:val="58060062"/>
    <w:rsid w:val="58B43E45"/>
    <w:rsid w:val="59C13ACF"/>
    <w:rsid w:val="59E5080C"/>
    <w:rsid w:val="5A2E6681"/>
    <w:rsid w:val="5A650D5A"/>
    <w:rsid w:val="5AB368DA"/>
    <w:rsid w:val="5B3D683F"/>
    <w:rsid w:val="5B4065B1"/>
    <w:rsid w:val="5C74433D"/>
    <w:rsid w:val="5CC62AC2"/>
    <w:rsid w:val="5D3259F5"/>
    <w:rsid w:val="5D826A79"/>
    <w:rsid w:val="5DAE2DC0"/>
    <w:rsid w:val="5DBE305A"/>
    <w:rsid w:val="5DF55733"/>
    <w:rsid w:val="5DFB2EBF"/>
    <w:rsid w:val="5E3A6227"/>
    <w:rsid w:val="5EBC76FA"/>
    <w:rsid w:val="5FA43A76"/>
    <w:rsid w:val="604C110A"/>
    <w:rsid w:val="608B4472"/>
    <w:rsid w:val="61D71F16"/>
    <w:rsid w:val="61DF3A9F"/>
    <w:rsid w:val="62413B44"/>
    <w:rsid w:val="63A01501"/>
    <w:rsid w:val="6452501B"/>
    <w:rsid w:val="64D34D76"/>
    <w:rsid w:val="66082BF5"/>
    <w:rsid w:val="66775427"/>
    <w:rsid w:val="66DC2BCD"/>
    <w:rsid w:val="68685BD7"/>
    <w:rsid w:val="68D73C8C"/>
    <w:rsid w:val="69C0748D"/>
    <w:rsid w:val="6AB02619"/>
    <w:rsid w:val="6AC412B9"/>
    <w:rsid w:val="6AC60F39"/>
    <w:rsid w:val="6ACB53C1"/>
    <w:rsid w:val="6B562DA7"/>
    <w:rsid w:val="6CD7419C"/>
    <w:rsid w:val="6CDD3B27"/>
    <w:rsid w:val="6D0417E8"/>
    <w:rsid w:val="6D497B74"/>
    <w:rsid w:val="6D6A2812"/>
    <w:rsid w:val="6DF56B72"/>
    <w:rsid w:val="6F1859D0"/>
    <w:rsid w:val="6F193452"/>
    <w:rsid w:val="6F1A0ED3"/>
    <w:rsid w:val="6F961B22"/>
    <w:rsid w:val="704C254A"/>
    <w:rsid w:val="706D6302"/>
    <w:rsid w:val="709674C6"/>
    <w:rsid w:val="71307561"/>
    <w:rsid w:val="71A67303"/>
    <w:rsid w:val="71B15694"/>
    <w:rsid w:val="73846894"/>
    <w:rsid w:val="73D4016C"/>
    <w:rsid w:val="7504000A"/>
    <w:rsid w:val="75136FA0"/>
    <w:rsid w:val="75602922"/>
    <w:rsid w:val="75743458"/>
    <w:rsid w:val="76A806BB"/>
    <w:rsid w:val="770E5AE1"/>
    <w:rsid w:val="77214B01"/>
    <w:rsid w:val="77CB7519"/>
    <w:rsid w:val="77D67AA8"/>
    <w:rsid w:val="78865F61"/>
    <w:rsid w:val="789855E7"/>
    <w:rsid w:val="79381C6E"/>
    <w:rsid w:val="79D31AEC"/>
    <w:rsid w:val="79D762F4"/>
    <w:rsid w:val="7AAC17CF"/>
    <w:rsid w:val="7B353CB2"/>
    <w:rsid w:val="7C9570F1"/>
    <w:rsid w:val="7D140CC4"/>
    <w:rsid w:val="7D3014EE"/>
    <w:rsid w:val="7D337EF4"/>
    <w:rsid w:val="7DB75C37"/>
    <w:rsid w:val="7EE3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Batang" w:hAnsi="Batang" w:eastAsia="仿宋_GB2312" w:cs="黑体"/>
      <w:sz w:val="32"/>
      <w:szCs w:val="32"/>
      <w:lang w:val="en-US" w:eastAsia="zh-CN" w:bidi="ar-SA"/>
    </w:rPr>
  </w:style>
  <w:style w:type="paragraph" w:styleId="3">
    <w:name w:val="heading 1"/>
    <w:basedOn w:val="1"/>
    <w:next w:val="1"/>
    <w:link w:val="15"/>
    <w:qFormat/>
    <w:uiPriority w:val="9"/>
    <w:pPr>
      <w:keepNext/>
      <w:keepLines/>
      <w:spacing w:after="100" w:afterLines="100"/>
      <w:jc w:val="center"/>
      <w:outlineLvl w:val="0"/>
    </w:pPr>
    <w:rPr>
      <w:rFonts w:ascii="Times New Roman" w:hAnsi="Times New Roman" w:eastAsia="方正小标宋简体" w:cs="Times New Roman"/>
      <w:bCs/>
      <w:color w:val="FF0000"/>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spacing w:line="360" w:lineRule="atLeast"/>
      <w:jc w:val="both"/>
    </w:pPr>
    <w:rPr>
      <w:rFonts w:hint="eastAsia" w:ascii="Arial Unicode MS" w:hAnsi="Arial Unicode MS" w:eastAsia="Arial Unicode MS" w:cs="Arial Unicode MS"/>
      <w:color w:val="000000"/>
      <w:sz w:val="24"/>
      <w:szCs w:val="24"/>
      <w:lang w:val="en-US" w:eastAsia="zh-CN" w:bidi="ar-SA"/>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tabs>
        <w:tab w:val="center" w:pos="4153"/>
        <w:tab w:val="right" w:pos="8306"/>
      </w:tabs>
      <w:snapToGrid w:val="0"/>
      <w:jc w:val="center"/>
    </w:pPr>
    <w:rPr>
      <w:sz w:val="18"/>
      <w:szCs w:val="18"/>
    </w:rPr>
  </w:style>
  <w:style w:type="paragraph" w:styleId="7">
    <w:name w:val="Normal (Web)"/>
    <w:unhideWhenUsed/>
    <w:qFormat/>
    <w:uiPriority w:val="99"/>
    <w:pPr>
      <w:spacing w:before="100" w:beforeAutospacing="1" w:after="100" w:afterAutospacing="1"/>
    </w:pPr>
    <w:rPr>
      <w:rFonts w:ascii="Times New Roman" w:hAnsi="Times New Roman" w:eastAsia="宋体" w:cs="Times New Roman"/>
      <w:sz w:val="24"/>
      <w:lang w:val="en-US" w:eastAsia="zh-CN" w:bidi="ar-SA"/>
    </w:rPr>
  </w:style>
  <w:style w:type="character" w:styleId="10">
    <w:name w:val="Strong"/>
    <w:basedOn w:val="9"/>
    <w:qFormat/>
    <w:uiPriority w:val="22"/>
    <w:rPr>
      <w:b/>
      <w:bCs/>
    </w:rPr>
  </w:style>
  <w:style w:type="character" w:styleId="11">
    <w:name w:val="page number"/>
    <w:basedOn w:val="9"/>
    <w:unhideWhenUsed/>
    <w:qFormat/>
    <w:uiPriority w:val="99"/>
  </w:style>
  <w:style w:type="character" w:styleId="12">
    <w:name w:val="Emphasis"/>
    <w:basedOn w:val="9"/>
    <w:qFormat/>
    <w:uiPriority w:val="20"/>
    <w:rPr>
      <w:i/>
    </w:rPr>
  </w:style>
  <w:style w:type="character" w:styleId="13">
    <w:name w:val="Hyperlink"/>
    <w:basedOn w:val="9"/>
    <w:unhideWhenUsed/>
    <w:uiPriority w:val="99"/>
    <w:rPr>
      <w:color w:val="0000FF"/>
      <w:u w:val="single"/>
    </w:rPr>
  </w:style>
  <w:style w:type="character" w:customStyle="1" w:styleId="14">
    <w:name w:val="批注框文本 Char"/>
    <w:basedOn w:val="9"/>
    <w:link w:val="4"/>
    <w:semiHidden/>
    <w:uiPriority w:val="99"/>
    <w:rPr>
      <w:rFonts w:ascii="Batang" w:hAnsi="Batang" w:eastAsia="仿宋_GB2312" w:cs="黑体"/>
      <w:sz w:val="18"/>
      <w:szCs w:val="18"/>
    </w:rPr>
  </w:style>
  <w:style w:type="character" w:customStyle="1" w:styleId="15">
    <w:name w:val="标题 1 Char"/>
    <w:basedOn w:val="9"/>
    <w:link w:val="3"/>
    <w:uiPriority w:val="9"/>
    <w:rPr>
      <w:rFonts w:eastAsia="方正小标宋简体"/>
      <w:bCs/>
      <w:color w:val="FF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37BD-11AE-4D81-9291-87456DE331B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15509</Words>
  <Characters>16109</Characters>
  <Lines>126</Lines>
  <Paragraphs>35</Paragraphs>
  <TotalTime>4</TotalTime>
  <ScaleCrop>false</ScaleCrop>
  <LinksUpToDate>false</LinksUpToDate>
  <CharactersWithSpaces>16360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2019-01-15T01:41:00Z</dcterms:created>
  <dc:creator>潘斌</dc:creator>
  <cp:lastModifiedBy>WPS_1687506894</cp:lastModifiedBy>
  <cp:lastPrinted>2020-01-20T08:14:00Z</cp:lastPrinted>
  <dcterms:modified xsi:type="dcterms:W3CDTF">2024-09-24T02:55:17Z</dcterms:modified>
  <dc:title>序号</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2F1C80E5D7C94FB2AEC6FBBD9C4E85C7_13</vt:lpwstr>
  </property>
</Properties>
</file>