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D566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88" w:beforeAutospacing="0" w:after="288" w:afterAutospacing="0" w:line="360" w:lineRule="atLeast"/>
        <w:ind w:left="0" w:right="0" w:firstLine="0"/>
        <w:jc w:val="center"/>
        <w:rPr>
          <w:rFonts w:ascii="微软雅黑" w:hAnsi="微软雅黑" w:eastAsia="微软雅黑" w:cs="微软雅黑"/>
          <w:i w:val="0"/>
          <w:iCs w:val="0"/>
          <w:caps w:val="0"/>
          <w:color w:val="333333"/>
          <w:spacing w:val="0"/>
          <w:sz w:val="32"/>
          <w:szCs w:val="32"/>
        </w:rPr>
      </w:pPr>
      <w:r>
        <w:rPr>
          <w:rStyle w:val="5"/>
          <w:rFonts w:ascii="黑体" w:hAnsi="宋体" w:eastAsia="黑体" w:cs="黑体"/>
          <w:b/>
          <w:bCs/>
          <w:i w:val="0"/>
          <w:iCs w:val="0"/>
          <w:caps w:val="0"/>
          <w:color w:val="333333"/>
          <w:spacing w:val="0"/>
          <w:sz w:val="32"/>
          <w:szCs w:val="32"/>
          <w:bdr w:val="none" w:color="auto" w:sz="0" w:space="0"/>
          <w:shd w:val="clear" w:fill="FFFFFF"/>
        </w:rPr>
        <w:t>大连市</w:t>
      </w:r>
      <w:r>
        <w:rPr>
          <w:rStyle w:val="5"/>
          <w:rFonts w:hint="eastAsia" w:ascii="黑体" w:hAnsi="宋体" w:eastAsia="黑体" w:cs="黑体"/>
          <w:b/>
          <w:bCs/>
          <w:i w:val="0"/>
          <w:iCs w:val="0"/>
          <w:caps w:val="0"/>
          <w:color w:val="333333"/>
          <w:spacing w:val="0"/>
          <w:sz w:val="32"/>
          <w:szCs w:val="32"/>
          <w:bdr w:val="none" w:color="auto" w:sz="0" w:space="0"/>
          <w:shd w:val="clear" w:fill="FFFFFF"/>
          <w:lang w:eastAsia="zh-CN"/>
        </w:rPr>
        <w:t>西岗区</w:t>
      </w:r>
      <w:r>
        <w:rPr>
          <w:rStyle w:val="5"/>
          <w:rFonts w:ascii="黑体" w:hAnsi="宋体" w:eastAsia="黑体" w:cs="黑体"/>
          <w:b/>
          <w:bCs/>
          <w:i w:val="0"/>
          <w:iCs w:val="0"/>
          <w:caps w:val="0"/>
          <w:color w:val="333333"/>
          <w:spacing w:val="0"/>
          <w:sz w:val="32"/>
          <w:szCs w:val="32"/>
          <w:bdr w:val="none" w:color="auto" w:sz="0" w:space="0"/>
          <w:shd w:val="clear" w:fill="FFFFFF"/>
        </w:rPr>
        <w:t>民政局行政执法</w:t>
      </w:r>
    </w:p>
    <w:p w14:paraId="3ECC53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88" w:beforeAutospacing="0" w:after="288" w:afterAutospacing="0" w:line="360" w:lineRule="atLeast"/>
        <w:ind w:left="0" w:right="0" w:firstLine="0"/>
        <w:jc w:val="center"/>
        <w:rPr>
          <w:rFonts w:hint="eastAsia" w:ascii="微软雅黑" w:hAnsi="微软雅黑" w:eastAsia="微软雅黑" w:cs="微软雅黑"/>
          <w:i w:val="0"/>
          <w:iCs w:val="0"/>
          <w:caps w:val="0"/>
          <w:color w:val="333333"/>
          <w:spacing w:val="0"/>
          <w:sz w:val="32"/>
          <w:szCs w:val="32"/>
        </w:rPr>
      </w:pPr>
      <w:r>
        <w:rPr>
          <w:rStyle w:val="5"/>
          <w:rFonts w:hint="eastAsia" w:ascii="黑体" w:hAnsi="宋体" w:eastAsia="黑体" w:cs="黑体"/>
          <w:b/>
          <w:bCs/>
          <w:i w:val="0"/>
          <w:iCs w:val="0"/>
          <w:caps w:val="0"/>
          <w:color w:val="333333"/>
          <w:spacing w:val="0"/>
          <w:sz w:val="32"/>
          <w:szCs w:val="32"/>
          <w:bdr w:val="none" w:color="auto" w:sz="0" w:space="0"/>
          <w:shd w:val="clear" w:fill="FFFFFF"/>
          <w:lang w:eastAsia="zh-CN"/>
        </w:rPr>
        <w:t>法律法规</w:t>
      </w:r>
      <w:r>
        <w:rPr>
          <w:rStyle w:val="5"/>
          <w:rFonts w:hint="eastAsia" w:ascii="黑体" w:hAnsi="宋体" w:eastAsia="黑体" w:cs="黑体"/>
          <w:b/>
          <w:bCs/>
          <w:i w:val="0"/>
          <w:iCs w:val="0"/>
          <w:caps w:val="0"/>
          <w:color w:val="333333"/>
          <w:spacing w:val="0"/>
          <w:sz w:val="32"/>
          <w:szCs w:val="32"/>
          <w:bdr w:val="none" w:color="auto" w:sz="0" w:space="0"/>
          <w:shd w:val="clear" w:fill="FFFFFF"/>
        </w:rPr>
        <w:t>、规章依据</w:t>
      </w:r>
    </w:p>
    <w:p w14:paraId="430007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88" w:beforeAutospacing="0" w:after="288" w:afterAutospacing="0" w:line="360" w:lineRule="atLeast"/>
        <w:ind w:left="0" w:right="0" w:firstLine="0"/>
        <w:jc w:val="center"/>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【行政许可】</w:t>
      </w:r>
    </w:p>
    <w:p w14:paraId="7666E0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【行政法规】《社会团体登记管理条例》（国务院令第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250</w:t>
      </w:r>
      <w:r>
        <w:rPr>
          <w:rFonts w:hint="eastAsia" w:ascii="宋体" w:hAnsi="宋体" w:eastAsia="宋体" w:cs="宋体"/>
          <w:i w:val="0"/>
          <w:iCs w:val="0"/>
          <w:caps w:val="0"/>
          <w:color w:val="333333"/>
          <w:spacing w:val="0"/>
          <w:sz w:val="32"/>
          <w:szCs w:val="32"/>
          <w:bdr w:val="none" w:color="auto" w:sz="0" w:space="0"/>
          <w:shd w:val="clear" w:fill="FFFFFF"/>
        </w:rPr>
        <w:t>号）</w:t>
      </w:r>
    </w:p>
    <w:p w14:paraId="34A0DB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六条：“国务院民政部门和县级以上地方各级人民政府民政部门是本级人民政府的社会团体登记管理机关（以下简称登记管理机关）。国务院有关部门和县级以上地方各级人民政府有关部门、国务院或者县级以上地方各级人民政府授权的组织，是有关行业、学科或者业务范围内社会团体的业务主管单位（以下简称业务主管单位）。法律、行政法规对社会团体的监督管理另有规定的，依照有关法律、行政法规的规定执行。”</w:t>
      </w:r>
    </w:p>
    <w:p w14:paraId="5B30A9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七条：“全国性的社会团体，由国务院的登记管理机关负责登记管理；地方性的社会团体，由所在地人民政府的登记管理机关负责登记管理；跨行政区域的社会团体，由所跨行政区域的共同上一级人民政府的登记管理机关负责登记管理。”</w:t>
      </w:r>
    </w:p>
    <w:p w14:paraId="738272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第十二条：“登记管理机关应当自收到本条例第十一条所列全部有效文件之日起</w:t>
      </w:r>
      <w:r>
        <w:rPr>
          <w:rFonts w:hint="default" w:ascii="Times New Roman" w:hAnsi="Times New Roman" w:eastAsia="宋体" w:cs="Times New Roman"/>
          <w:i w:val="0"/>
          <w:iCs w:val="0"/>
          <w:caps w:val="0"/>
          <w:color w:val="333333"/>
          <w:spacing w:val="0"/>
          <w:sz w:val="32"/>
          <w:szCs w:val="32"/>
          <w:bdr w:val="none" w:color="auto" w:sz="0" w:space="0"/>
          <w:shd w:val="clear" w:fill="FFFFFF"/>
        </w:rPr>
        <w:t>60</w:t>
      </w:r>
      <w:r>
        <w:rPr>
          <w:rFonts w:hint="eastAsia" w:ascii="宋体" w:hAnsi="宋体" w:eastAsia="宋体" w:cs="宋体"/>
          <w:i w:val="0"/>
          <w:iCs w:val="0"/>
          <w:caps w:val="0"/>
          <w:color w:val="333333"/>
          <w:spacing w:val="0"/>
          <w:sz w:val="32"/>
          <w:szCs w:val="32"/>
          <w:bdr w:val="none" w:color="auto" w:sz="0" w:space="0"/>
          <w:shd w:val="clear" w:fill="FFFFFF"/>
        </w:rPr>
        <w:t>日内，作出准予或者不予登记的决定。准予登记的，发给《社会团体法人登记证书》；不予登记的，应当向发起人说明理由。社会团体登记事项包括：名称、住所、宗旨、业务范围、活动地域、法定代表人、活动资金和业务主管单位。社会团体的法定代表人，不得同时担任其他社会团体的法定代表人。”</w:t>
      </w:r>
    </w:p>
    <w:p w14:paraId="5A5FB9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第十八条：“社会团体的登记事项需要变更的，应当自业务主管单位审查同意之日起</w:t>
      </w:r>
      <w:r>
        <w:rPr>
          <w:rFonts w:hint="default" w:ascii="Times New Roman" w:hAnsi="Times New Roman" w:eastAsia="宋体" w:cs="Times New Roman"/>
          <w:i w:val="0"/>
          <w:iCs w:val="0"/>
          <w:caps w:val="0"/>
          <w:color w:val="333333"/>
          <w:spacing w:val="0"/>
          <w:sz w:val="32"/>
          <w:szCs w:val="32"/>
          <w:bdr w:val="none" w:color="auto" w:sz="0" w:space="0"/>
          <w:shd w:val="clear" w:fill="FFFFFF"/>
        </w:rPr>
        <w:t>30</w:t>
      </w:r>
      <w:r>
        <w:rPr>
          <w:rFonts w:hint="eastAsia" w:ascii="宋体" w:hAnsi="宋体" w:eastAsia="宋体" w:cs="宋体"/>
          <w:i w:val="0"/>
          <w:iCs w:val="0"/>
          <w:caps w:val="0"/>
          <w:color w:val="333333"/>
          <w:spacing w:val="0"/>
          <w:sz w:val="32"/>
          <w:szCs w:val="32"/>
          <w:bdr w:val="none" w:color="auto" w:sz="0" w:space="0"/>
          <w:shd w:val="clear" w:fill="FFFFFF"/>
        </w:rPr>
        <w:t>日内，向登记管理机关申请变更登记。社会团体修改章程，应当自业务主管单位审查同意之日起</w:t>
      </w:r>
      <w:r>
        <w:rPr>
          <w:rFonts w:hint="default" w:ascii="Times New Roman" w:hAnsi="Times New Roman" w:eastAsia="宋体" w:cs="Times New Roman"/>
          <w:i w:val="0"/>
          <w:iCs w:val="0"/>
          <w:caps w:val="0"/>
          <w:color w:val="333333"/>
          <w:spacing w:val="0"/>
          <w:sz w:val="32"/>
          <w:szCs w:val="32"/>
          <w:bdr w:val="none" w:color="auto" w:sz="0" w:space="0"/>
          <w:shd w:val="clear" w:fill="FFFFFF"/>
        </w:rPr>
        <w:t>30</w:t>
      </w:r>
      <w:r>
        <w:rPr>
          <w:rFonts w:hint="eastAsia" w:ascii="宋体" w:hAnsi="宋体" w:eastAsia="宋体" w:cs="宋体"/>
          <w:i w:val="0"/>
          <w:iCs w:val="0"/>
          <w:caps w:val="0"/>
          <w:color w:val="333333"/>
          <w:spacing w:val="0"/>
          <w:sz w:val="32"/>
          <w:szCs w:val="32"/>
          <w:bdr w:val="none" w:color="auto" w:sz="0" w:space="0"/>
          <w:shd w:val="clear" w:fill="FFFFFF"/>
        </w:rPr>
        <w:t>日内，报登记管理机关核准。”</w:t>
      </w:r>
    </w:p>
    <w:p w14:paraId="33D549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九条：“社会团体有下列情形之一的，应当在业务主管单位审查同意后，向登记管理机关申请注销登记：（一）完成社会团体章程规定的宗旨的；（二）自行解散的；（三）分立、合并的；（四）由于其他原因终止的。”</w:t>
      </w:r>
    </w:p>
    <w:p w14:paraId="3DC33F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第二十一条：“社会团体应当自清算结束之日起</w:t>
      </w:r>
      <w:r>
        <w:rPr>
          <w:rFonts w:hint="default" w:ascii="Times New Roman" w:hAnsi="Times New Roman" w:eastAsia="宋体" w:cs="Times New Roman"/>
          <w:i w:val="0"/>
          <w:iCs w:val="0"/>
          <w:caps w:val="0"/>
          <w:color w:val="333333"/>
          <w:spacing w:val="0"/>
          <w:sz w:val="32"/>
          <w:szCs w:val="32"/>
          <w:bdr w:val="none" w:color="auto" w:sz="0" w:space="0"/>
          <w:shd w:val="clear" w:fill="FFFFFF"/>
        </w:rPr>
        <w:t>15</w:t>
      </w:r>
      <w:r>
        <w:rPr>
          <w:rFonts w:hint="eastAsia" w:ascii="宋体" w:hAnsi="宋体" w:eastAsia="宋体" w:cs="宋体"/>
          <w:i w:val="0"/>
          <w:iCs w:val="0"/>
          <w:caps w:val="0"/>
          <w:color w:val="333333"/>
          <w:spacing w:val="0"/>
          <w:sz w:val="32"/>
          <w:szCs w:val="32"/>
          <w:bdr w:val="none" w:color="auto" w:sz="0" w:space="0"/>
          <w:shd w:val="clear" w:fill="FFFFFF"/>
        </w:rPr>
        <w:t>日内向登记管理机关办理注销登记。办理注销登记，应当提交法定代表人签署的注销登记申请书、业务主管单位的审查文件和清算报告书。登记管理机关准予注销登记的，发给注销证明文件，收缴该社会团体的登记证书、印章和财务凭证。”</w:t>
      </w:r>
    </w:p>
    <w:p w14:paraId="5BE145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【行政法规】《民办非企业单位登记管理暂行条例》（国务院令第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251</w:t>
      </w:r>
      <w:r>
        <w:rPr>
          <w:rFonts w:hint="eastAsia" w:ascii="宋体" w:hAnsi="宋体" w:eastAsia="宋体" w:cs="宋体"/>
          <w:i w:val="0"/>
          <w:iCs w:val="0"/>
          <w:caps w:val="0"/>
          <w:color w:val="333333"/>
          <w:spacing w:val="0"/>
          <w:sz w:val="32"/>
          <w:szCs w:val="32"/>
          <w:bdr w:val="none" w:color="auto" w:sz="0" w:space="0"/>
          <w:shd w:val="clear" w:fill="FFFFFF"/>
        </w:rPr>
        <w:t>号）</w:t>
      </w:r>
    </w:p>
    <w:p w14:paraId="2367D0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第三条：“成立民办非企业单位，应当经其业务主管单位审查同意，并依照本条例的规定登记。”</w:t>
      </w:r>
    </w:p>
    <w:p w14:paraId="380F58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五条：“国务院民政部门和县级以上地方各级人民政府民政部门是本级人民政府的民办非企业单位登记管理机关（以下简称登记管理机关）。国务院有关部门和县级以上地方各级人民政府的有关部门、国务院或者县级以上地方各级人民政府授权的组织，是有关行业、业务范围内民办非企业单位的业务主管单位（以下简称业务主管单位）。法律、行政法规对民办非企业单位的监督管理另有规定的，依照有关法律、行政法规的规定执行。”</w:t>
      </w:r>
    </w:p>
    <w:p w14:paraId="5480BE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八条：“申请登记民办非企业单位，应当具备下列条件：（一）经业务主管单位审查同意；（二）有规范的名称、必要的组织机构；（三）有与其业务活动相适应的从业人员；（四）有与其业务活动相适应的合法财产；（五）有必要的场所。民办非企业单位的名称应当符合国务院民政部门的规定，不得冠以</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中国</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全国</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中华</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等字样。”</w:t>
      </w:r>
    </w:p>
    <w:p w14:paraId="6E80BF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九条：“申请民办非企业单位登记，举办者应当向登记管理机关提交下列文件：（一）登记申请书；（二）业务主管单位的批准文件；（三）场所使用权证明；（四）验资报告；（五）拟任负责人的基本情况、身份证明；（六）章程草案。”</w:t>
      </w:r>
    </w:p>
    <w:p w14:paraId="0D3B38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第十五条：</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民办非企业单位的登记事项需要变更的，应当自业务主管单位审查同意之日起</w:t>
      </w:r>
      <w:r>
        <w:rPr>
          <w:rFonts w:hint="eastAsia" w:ascii="宋体" w:hAnsi="宋体" w:eastAsia="宋体" w:cs="宋体"/>
          <w:i w:val="0"/>
          <w:iCs w:val="0"/>
          <w:caps w:val="0"/>
          <w:color w:val="333333"/>
          <w:spacing w:val="0"/>
          <w:sz w:val="32"/>
          <w:szCs w:val="32"/>
          <w:bdr w:val="none" w:color="auto" w:sz="0" w:space="0"/>
          <w:shd w:val="clear" w:fill="FFFFFF"/>
          <w:lang w:eastAsia="zh-CN"/>
        </w:rPr>
        <w:t>30</w:t>
      </w:r>
      <w:r>
        <w:rPr>
          <w:rFonts w:hint="eastAsia" w:ascii="宋体" w:hAnsi="宋体" w:eastAsia="宋体" w:cs="宋体"/>
          <w:i w:val="0"/>
          <w:iCs w:val="0"/>
          <w:caps w:val="0"/>
          <w:color w:val="333333"/>
          <w:spacing w:val="0"/>
          <w:sz w:val="32"/>
          <w:szCs w:val="32"/>
          <w:bdr w:val="none" w:color="auto" w:sz="0" w:space="0"/>
          <w:shd w:val="clear" w:fill="FFFFFF"/>
        </w:rPr>
        <w:t>日内，向登记管理机关申请变更登记。民办非企业单位修改章程，应当自业务主管单位审查同意之日起</w:t>
      </w:r>
      <w:r>
        <w:rPr>
          <w:rFonts w:hint="eastAsia" w:ascii="宋体" w:hAnsi="宋体" w:eastAsia="宋体" w:cs="宋体"/>
          <w:i w:val="0"/>
          <w:iCs w:val="0"/>
          <w:caps w:val="0"/>
          <w:color w:val="333333"/>
          <w:spacing w:val="0"/>
          <w:sz w:val="32"/>
          <w:szCs w:val="32"/>
          <w:bdr w:val="none" w:color="auto" w:sz="0" w:space="0"/>
          <w:shd w:val="clear" w:fill="FFFFFF"/>
          <w:lang w:eastAsia="zh-CN"/>
        </w:rPr>
        <w:t>30</w:t>
      </w:r>
      <w:r>
        <w:rPr>
          <w:rFonts w:hint="eastAsia" w:ascii="宋体" w:hAnsi="宋体" w:eastAsia="宋体" w:cs="宋体"/>
          <w:i w:val="0"/>
          <w:iCs w:val="0"/>
          <w:caps w:val="0"/>
          <w:color w:val="333333"/>
          <w:spacing w:val="0"/>
          <w:sz w:val="32"/>
          <w:szCs w:val="32"/>
          <w:bdr w:val="none" w:color="auto" w:sz="0" w:space="0"/>
          <w:shd w:val="clear" w:fill="FFFFFF"/>
        </w:rPr>
        <w:t>日内，报登记管理机关核准。”</w:t>
      </w:r>
    </w:p>
    <w:p w14:paraId="6AEAFE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六条：“民办非企业单位自行解散的，分立、合并的，或者由于其他原因需要注销登记的，应当向登记管理机关办理注销登记。民办非企业单位在办理注销登记前，应当在业务主管单位和其他有关机关的指导下，成立清算组织，完成清算工作。清算期间，民办非企业单位不得开展清算以外的活动。”</w:t>
      </w:r>
    </w:p>
    <w:p w14:paraId="69A043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第十七条：“民办非企业单位法定代表人或者负责人应当自完成清算之日起</w:t>
      </w:r>
      <w:r>
        <w:rPr>
          <w:rFonts w:hint="eastAsia" w:ascii="宋体" w:hAnsi="宋体" w:eastAsia="宋体" w:cs="宋体"/>
          <w:i w:val="0"/>
          <w:iCs w:val="0"/>
          <w:caps w:val="0"/>
          <w:color w:val="333333"/>
          <w:spacing w:val="0"/>
          <w:sz w:val="32"/>
          <w:szCs w:val="32"/>
          <w:bdr w:val="none" w:color="auto" w:sz="0" w:space="0"/>
          <w:shd w:val="clear" w:fill="FFFFFF"/>
          <w:lang w:eastAsia="zh-CN"/>
        </w:rPr>
        <w:t>15</w:t>
      </w:r>
      <w:r>
        <w:rPr>
          <w:rFonts w:hint="eastAsia" w:ascii="宋体" w:hAnsi="宋体" w:eastAsia="宋体" w:cs="宋体"/>
          <w:i w:val="0"/>
          <w:iCs w:val="0"/>
          <w:caps w:val="0"/>
          <w:color w:val="333333"/>
          <w:spacing w:val="0"/>
          <w:sz w:val="32"/>
          <w:szCs w:val="32"/>
          <w:bdr w:val="none" w:color="auto" w:sz="0" w:space="0"/>
          <w:shd w:val="clear" w:fill="FFFFFF"/>
        </w:rPr>
        <w:t>日内，向登记管理机关办理注销登记。办理注销登记，须提交注销登记申请书、业务主管单位的审查文件和清算报告。登记管理机关准予注销登记的，发给注销证明文件，收缴登记证书、印章和财务凭证。”</w:t>
      </w:r>
    </w:p>
    <w:p w14:paraId="626047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【行政法规】《基金会管理条例》（国务院令第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400</w:t>
      </w:r>
      <w:r>
        <w:rPr>
          <w:rFonts w:hint="eastAsia" w:ascii="宋体" w:hAnsi="宋体" w:eastAsia="宋体" w:cs="宋体"/>
          <w:i w:val="0"/>
          <w:iCs w:val="0"/>
          <w:caps w:val="0"/>
          <w:color w:val="333333"/>
          <w:spacing w:val="0"/>
          <w:sz w:val="32"/>
          <w:szCs w:val="32"/>
          <w:bdr w:val="none" w:color="auto" w:sz="0" w:space="0"/>
          <w:shd w:val="clear" w:fill="FFFFFF"/>
        </w:rPr>
        <w:t>号）</w:t>
      </w:r>
    </w:p>
    <w:p w14:paraId="36F819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六条：“国务院民政部门和省、自治区、直辖市人民政府民政部门是基金会的登记管理机关。国务院民政部门负责下列基金会、基金会代表机构的登记管理工作：（一）全国性公募基金会；（二）拟由非内地居民担任法定代表人的基金会；（三）原始基金超过</w:t>
      </w:r>
      <w:r>
        <w:rPr>
          <w:rFonts w:hint="default" w:ascii="Times New Roman" w:hAnsi="Times New Roman" w:eastAsia="宋体" w:cs="Times New Roman"/>
          <w:i w:val="0"/>
          <w:iCs w:val="0"/>
          <w:caps w:val="0"/>
          <w:color w:val="333333"/>
          <w:spacing w:val="0"/>
          <w:sz w:val="32"/>
          <w:szCs w:val="32"/>
          <w:bdr w:val="none" w:color="auto" w:sz="0" w:space="0"/>
          <w:shd w:val="clear" w:fill="FFFFFF"/>
        </w:rPr>
        <w:t>2000</w:t>
      </w:r>
      <w:r>
        <w:rPr>
          <w:rFonts w:hint="eastAsia" w:ascii="宋体" w:hAnsi="宋体" w:eastAsia="宋体" w:cs="宋体"/>
          <w:i w:val="0"/>
          <w:iCs w:val="0"/>
          <w:caps w:val="0"/>
          <w:color w:val="333333"/>
          <w:spacing w:val="0"/>
          <w:sz w:val="32"/>
          <w:szCs w:val="32"/>
          <w:bdr w:val="none" w:color="auto" w:sz="0" w:space="0"/>
          <w:shd w:val="clear" w:fill="FFFFFF"/>
        </w:rPr>
        <w:t>万元，发起人向国务院民政部门提出设立申请的非公募基金会；（四）境外基金会在中国内地设立的代表机构。省、自治区、直辖市人民政府民政部门负责本行政区域内地方性公募基金会和不属于前款规定情况的非公募基金会的登记管理工作。”</w:t>
      </w:r>
    </w:p>
    <w:p w14:paraId="77F916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九条：“申请设立基金会，申请人应当向登记管理机关提交下列文件：（一）申请书；（二）章程草案；（三）验资证明和住所证明；（四）理事名单、身份证明以及拟任理事长、副理事长、秘书长简历；（五）业务主管单位同意设立的文件。”</w:t>
      </w:r>
    </w:p>
    <w:p w14:paraId="137E84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第十一条：“登记管理机关应当自收到本条例第九条所列全部有效文件之日起</w:t>
      </w:r>
      <w:r>
        <w:rPr>
          <w:rFonts w:hint="default" w:ascii="Times New Roman" w:hAnsi="Times New Roman" w:eastAsia="宋体" w:cs="Times New Roman"/>
          <w:i w:val="0"/>
          <w:iCs w:val="0"/>
          <w:caps w:val="0"/>
          <w:color w:val="333333"/>
          <w:spacing w:val="0"/>
          <w:sz w:val="32"/>
          <w:szCs w:val="32"/>
          <w:bdr w:val="none" w:color="auto" w:sz="0" w:space="0"/>
          <w:shd w:val="clear" w:fill="FFFFFF"/>
        </w:rPr>
        <w:t>60</w:t>
      </w:r>
      <w:r>
        <w:rPr>
          <w:rFonts w:hint="eastAsia" w:ascii="宋体" w:hAnsi="宋体" w:eastAsia="宋体" w:cs="宋体"/>
          <w:i w:val="0"/>
          <w:iCs w:val="0"/>
          <w:caps w:val="0"/>
          <w:color w:val="333333"/>
          <w:spacing w:val="0"/>
          <w:sz w:val="32"/>
          <w:szCs w:val="32"/>
          <w:bdr w:val="none" w:color="auto" w:sz="0" w:space="0"/>
          <w:shd w:val="clear" w:fill="FFFFFF"/>
        </w:rPr>
        <w:t>日内，作出准予或者不予登记的决定。准予登记的，发给《基金会法人登记证书》；不予登记的，应当书面说明理由。基金会设立登记的事项包括：名称、住所、类型、宗旨、公益活动的业务范围、原始基金数额和法定代表人。”</w:t>
      </w:r>
    </w:p>
    <w:p w14:paraId="0C0FB4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五条：“基金会、基金会分支机构、基金会代表机构和境外基金会代表机构的登记事项需要变更的，应当向登记管理机关申请变更登记。基金会修改章程，应当征得其业务主管单位的同意，并报登记管理机关核准。”</w:t>
      </w:r>
    </w:p>
    <w:p w14:paraId="1580AF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六条：“基金会、境外基金会代表机构有下列情形之一的，应当向登记管理机关申请注销登记：（一）按照章程规定终止的；（二）无法按照章程规定的宗旨继续从事公益活动的；（三）由于其他原因终止的。”</w:t>
      </w:r>
    </w:p>
    <w:p w14:paraId="45B417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【法律】《中华人民共和国慈善法》</w:t>
      </w:r>
    </w:p>
    <w:p w14:paraId="798E83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二条慈善组织开展公开募捐，应当取得公开募捐资格。依法登记满二年的慈善组织，可以向其登记的民政部门申请公开募捐资格。民政部门应当自受理申请之日起二十日内作出决定。慈善组织符合内部治理结构健全、运作规范的条件的，发给公开募捐资格证书；不符合条件的，不发给公开募捐资格证书并书面说明理由。</w:t>
      </w:r>
    </w:p>
    <w:p w14:paraId="2D5096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法律、行政法规规定自登记之日起可以公开募捐的基金会和社会团体，由民政部门直接发给公开募捐资格证书。</w:t>
      </w:r>
    </w:p>
    <w:p w14:paraId="04C9C4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p>
    <w:p w14:paraId="61457B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p>
    <w:p w14:paraId="7E47E5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【行政处罚】</w:t>
      </w:r>
    </w:p>
    <w:p w14:paraId="7C87CE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Style w:val="5"/>
          <w:rFonts w:hint="eastAsia" w:ascii="宋体" w:hAnsi="宋体" w:eastAsia="宋体" w:cs="宋体"/>
          <w:b/>
          <w:bCs/>
          <w:i w:val="0"/>
          <w:iCs w:val="0"/>
          <w:caps w:val="0"/>
          <w:color w:val="333333"/>
          <w:spacing w:val="0"/>
          <w:sz w:val="32"/>
          <w:szCs w:val="32"/>
          <w:bdr w:val="none" w:color="auto" w:sz="0" w:space="0"/>
          <w:shd w:val="clear" w:fill="FFFFFF"/>
        </w:rPr>
        <w:t>【行政法规】</w:t>
      </w:r>
      <w:r>
        <w:rPr>
          <w:rFonts w:hint="eastAsia" w:ascii="宋体" w:hAnsi="宋体" w:eastAsia="宋体" w:cs="宋体"/>
          <w:i w:val="0"/>
          <w:iCs w:val="0"/>
          <w:caps w:val="0"/>
          <w:color w:val="333333"/>
          <w:spacing w:val="0"/>
          <w:sz w:val="32"/>
          <w:szCs w:val="32"/>
          <w:bdr w:val="none" w:color="auto" w:sz="0" w:space="0"/>
          <w:shd w:val="clear" w:fill="FFFFFF"/>
        </w:rPr>
        <w:t>《社会团体登记管理条例》</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国务院令第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250</w:t>
      </w:r>
      <w:r>
        <w:rPr>
          <w:rFonts w:hint="eastAsia" w:ascii="宋体" w:hAnsi="宋体" w:eastAsia="宋体" w:cs="宋体"/>
          <w:i w:val="0"/>
          <w:iCs w:val="0"/>
          <w:caps w:val="0"/>
          <w:color w:val="333333"/>
          <w:spacing w:val="0"/>
          <w:sz w:val="32"/>
          <w:szCs w:val="32"/>
          <w:bdr w:val="none" w:color="auto" w:sz="0" w:space="0"/>
          <w:shd w:val="clear" w:fill="FFFFFF"/>
        </w:rPr>
        <w:t>号</w:t>
      </w:r>
      <w:r>
        <w:rPr>
          <w:rFonts w:hint="eastAsia" w:ascii="宋体" w:hAnsi="宋体" w:eastAsia="宋体" w:cs="宋体"/>
          <w:i w:val="0"/>
          <w:iCs w:val="0"/>
          <w:caps w:val="0"/>
          <w:color w:val="333333"/>
          <w:spacing w:val="0"/>
          <w:sz w:val="32"/>
          <w:szCs w:val="32"/>
          <w:bdr w:val="none" w:color="auto" w:sz="0" w:space="0"/>
          <w:shd w:val="clear" w:fill="FFFFFF"/>
          <w:lang w:eastAsia="zh-CN"/>
        </w:rPr>
        <w:t>）</w:t>
      </w:r>
    </w:p>
    <w:p w14:paraId="1C952D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第二十九条社会团体在申请登记时弄虚作假，骗取登记的，或者自取得《社会团体法人登记证书》之日起</w:t>
      </w:r>
      <w:r>
        <w:rPr>
          <w:rFonts w:hint="default" w:ascii="Times New Roman" w:hAnsi="Times New Roman" w:eastAsia="宋体" w:cs="Times New Roman"/>
          <w:i w:val="0"/>
          <w:iCs w:val="0"/>
          <w:caps w:val="0"/>
          <w:color w:val="333333"/>
          <w:spacing w:val="0"/>
          <w:sz w:val="32"/>
          <w:szCs w:val="32"/>
          <w:bdr w:val="none" w:color="auto" w:sz="0" w:space="0"/>
          <w:shd w:val="clear" w:fill="FFFFFF"/>
        </w:rPr>
        <w:t>1</w:t>
      </w:r>
      <w:r>
        <w:rPr>
          <w:rFonts w:hint="eastAsia" w:ascii="宋体" w:hAnsi="宋体" w:eastAsia="宋体" w:cs="宋体"/>
          <w:i w:val="0"/>
          <w:iCs w:val="0"/>
          <w:caps w:val="0"/>
          <w:color w:val="333333"/>
          <w:spacing w:val="0"/>
          <w:sz w:val="32"/>
          <w:szCs w:val="32"/>
          <w:bdr w:val="none" w:color="auto" w:sz="0" w:space="0"/>
          <w:shd w:val="clear" w:fill="FFFFFF"/>
        </w:rPr>
        <w:t>年未开展活动的，由登记管理机关予以撤销登记。</w:t>
      </w:r>
    </w:p>
    <w:p w14:paraId="5E9566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第三十条社会团体有下列情形之一的，由登记管理机关给予警告，责令改正，可以限期停止活动，并可以责令撤换直接负责的主管人员</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情节严重的，予以撤销登记</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构成犯罪的，依法追究刑事责任：</w:t>
      </w:r>
    </w:p>
    <w:p w14:paraId="74D3B4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lang w:eastAsia="zh-CN"/>
        </w:rPr>
        <w:t>（一）</w:t>
      </w:r>
      <w:r>
        <w:rPr>
          <w:rFonts w:hint="eastAsia" w:ascii="宋体" w:hAnsi="宋体" w:eastAsia="宋体" w:cs="宋体"/>
          <w:i w:val="0"/>
          <w:iCs w:val="0"/>
          <w:caps w:val="0"/>
          <w:color w:val="333333"/>
          <w:spacing w:val="0"/>
          <w:sz w:val="32"/>
          <w:szCs w:val="32"/>
          <w:bdr w:val="none" w:color="auto" w:sz="0" w:space="0"/>
          <w:shd w:val="clear" w:fill="FFFFFF"/>
        </w:rPr>
        <w:t>涂改、出租、出借《社会团体法人登记证书》，或者出租、出借社会团体印章的</w:t>
      </w:r>
      <w:r>
        <w:rPr>
          <w:rFonts w:hint="eastAsia" w:ascii="宋体" w:hAnsi="宋体" w:eastAsia="宋体" w:cs="宋体"/>
          <w:i w:val="0"/>
          <w:iCs w:val="0"/>
          <w:caps w:val="0"/>
          <w:color w:val="333333"/>
          <w:spacing w:val="0"/>
          <w:sz w:val="32"/>
          <w:szCs w:val="32"/>
          <w:bdr w:val="none" w:color="auto" w:sz="0" w:space="0"/>
          <w:shd w:val="clear" w:fill="FFFFFF"/>
          <w:lang w:eastAsia="zh-CN"/>
        </w:rPr>
        <w:t>；</w:t>
      </w:r>
    </w:p>
    <w:p w14:paraId="4A9230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lang w:eastAsia="zh-CN"/>
        </w:rPr>
        <w:t>（二）</w:t>
      </w:r>
      <w:r>
        <w:rPr>
          <w:rFonts w:hint="eastAsia" w:ascii="宋体" w:hAnsi="宋体" w:eastAsia="宋体" w:cs="宋体"/>
          <w:i w:val="0"/>
          <w:iCs w:val="0"/>
          <w:caps w:val="0"/>
          <w:color w:val="333333"/>
          <w:spacing w:val="0"/>
          <w:sz w:val="32"/>
          <w:szCs w:val="32"/>
          <w:bdr w:val="none" w:color="auto" w:sz="0" w:space="0"/>
          <w:shd w:val="clear" w:fill="FFFFFF"/>
        </w:rPr>
        <w:t>超出章程规定的宗旨和业务范围进行活动的</w:t>
      </w:r>
      <w:r>
        <w:rPr>
          <w:rFonts w:hint="eastAsia" w:ascii="宋体" w:hAnsi="宋体" w:eastAsia="宋体" w:cs="宋体"/>
          <w:i w:val="0"/>
          <w:iCs w:val="0"/>
          <w:caps w:val="0"/>
          <w:color w:val="333333"/>
          <w:spacing w:val="0"/>
          <w:sz w:val="32"/>
          <w:szCs w:val="32"/>
          <w:bdr w:val="none" w:color="auto" w:sz="0" w:space="0"/>
          <w:shd w:val="clear" w:fill="FFFFFF"/>
          <w:lang w:eastAsia="zh-CN"/>
        </w:rPr>
        <w:t>；</w:t>
      </w:r>
    </w:p>
    <w:p w14:paraId="5A5B07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lang w:eastAsia="zh-CN"/>
        </w:rPr>
        <w:t>（三）</w:t>
      </w:r>
      <w:r>
        <w:rPr>
          <w:rFonts w:hint="eastAsia" w:ascii="宋体" w:hAnsi="宋体" w:eastAsia="宋体" w:cs="宋体"/>
          <w:i w:val="0"/>
          <w:iCs w:val="0"/>
          <w:caps w:val="0"/>
          <w:color w:val="333333"/>
          <w:spacing w:val="0"/>
          <w:sz w:val="32"/>
          <w:szCs w:val="32"/>
          <w:bdr w:val="none" w:color="auto" w:sz="0" w:space="0"/>
          <w:shd w:val="clear" w:fill="FFFFFF"/>
        </w:rPr>
        <w:t>拒不接受或者不按照规定接受监督检查的</w:t>
      </w:r>
      <w:r>
        <w:rPr>
          <w:rFonts w:hint="eastAsia" w:ascii="宋体" w:hAnsi="宋体" w:eastAsia="宋体" w:cs="宋体"/>
          <w:i w:val="0"/>
          <w:iCs w:val="0"/>
          <w:caps w:val="0"/>
          <w:color w:val="333333"/>
          <w:spacing w:val="0"/>
          <w:sz w:val="32"/>
          <w:szCs w:val="32"/>
          <w:bdr w:val="none" w:color="auto" w:sz="0" w:space="0"/>
          <w:shd w:val="clear" w:fill="FFFFFF"/>
          <w:lang w:eastAsia="zh-CN"/>
        </w:rPr>
        <w:t>；</w:t>
      </w:r>
    </w:p>
    <w:p w14:paraId="65ABBF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lang w:eastAsia="zh-CN"/>
        </w:rPr>
        <w:t>（四）</w:t>
      </w:r>
      <w:r>
        <w:rPr>
          <w:rFonts w:hint="eastAsia" w:ascii="宋体" w:hAnsi="宋体" w:eastAsia="宋体" w:cs="宋体"/>
          <w:i w:val="0"/>
          <w:iCs w:val="0"/>
          <w:caps w:val="0"/>
          <w:color w:val="333333"/>
          <w:spacing w:val="0"/>
          <w:sz w:val="32"/>
          <w:szCs w:val="32"/>
          <w:bdr w:val="none" w:color="auto" w:sz="0" w:space="0"/>
          <w:shd w:val="clear" w:fill="FFFFFF"/>
        </w:rPr>
        <w:t>不按照规定办理变更登记的</w:t>
      </w:r>
      <w:r>
        <w:rPr>
          <w:rFonts w:hint="eastAsia" w:ascii="宋体" w:hAnsi="宋体" w:eastAsia="宋体" w:cs="宋体"/>
          <w:i w:val="0"/>
          <w:iCs w:val="0"/>
          <w:caps w:val="0"/>
          <w:color w:val="333333"/>
          <w:spacing w:val="0"/>
          <w:sz w:val="32"/>
          <w:szCs w:val="32"/>
          <w:bdr w:val="none" w:color="auto" w:sz="0" w:space="0"/>
          <w:shd w:val="clear" w:fill="FFFFFF"/>
          <w:lang w:eastAsia="zh-CN"/>
        </w:rPr>
        <w:t>；</w:t>
      </w:r>
    </w:p>
    <w:p w14:paraId="6FA2AC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lang w:eastAsia="zh-CN"/>
        </w:rPr>
        <w:t>（五）</w:t>
      </w:r>
      <w:r>
        <w:rPr>
          <w:rFonts w:hint="eastAsia" w:ascii="宋体" w:hAnsi="宋体" w:eastAsia="宋体" w:cs="宋体"/>
          <w:i w:val="0"/>
          <w:iCs w:val="0"/>
          <w:caps w:val="0"/>
          <w:color w:val="333333"/>
          <w:spacing w:val="0"/>
          <w:sz w:val="32"/>
          <w:szCs w:val="32"/>
          <w:bdr w:val="none" w:color="auto" w:sz="0" w:space="0"/>
          <w:shd w:val="clear" w:fill="FFFFFF"/>
        </w:rPr>
        <w:t>违反规定设立分支机构、代表机构，或者对分支机构、代表机构疏于管理，造成严重后果的</w:t>
      </w:r>
      <w:r>
        <w:rPr>
          <w:rFonts w:hint="eastAsia" w:ascii="宋体" w:hAnsi="宋体" w:eastAsia="宋体" w:cs="宋体"/>
          <w:i w:val="0"/>
          <w:iCs w:val="0"/>
          <w:caps w:val="0"/>
          <w:color w:val="333333"/>
          <w:spacing w:val="0"/>
          <w:sz w:val="32"/>
          <w:szCs w:val="32"/>
          <w:bdr w:val="none" w:color="auto" w:sz="0" w:space="0"/>
          <w:shd w:val="clear" w:fill="FFFFFF"/>
          <w:lang w:eastAsia="zh-CN"/>
        </w:rPr>
        <w:t>；</w:t>
      </w:r>
    </w:p>
    <w:p w14:paraId="128F38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lang w:eastAsia="zh-CN"/>
        </w:rPr>
        <w:t>（六）</w:t>
      </w:r>
      <w:r>
        <w:rPr>
          <w:rFonts w:hint="eastAsia" w:ascii="宋体" w:hAnsi="宋体" w:eastAsia="宋体" w:cs="宋体"/>
          <w:i w:val="0"/>
          <w:iCs w:val="0"/>
          <w:caps w:val="0"/>
          <w:color w:val="333333"/>
          <w:spacing w:val="0"/>
          <w:sz w:val="32"/>
          <w:szCs w:val="32"/>
          <w:bdr w:val="none" w:color="auto" w:sz="0" w:space="0"/>
          <w:shd w:val="clear" w:fill="FFFFFF"/>
        </w:rPr>
        <w:t>从事营利性的经营活动的</w:t>
      </w:r>
      <w:r>
        <w:rPr>
          <w:rFonts w:hint="eastAsia" w:ascii="宋体" w:hAnsi="宋体" w:eastAsia="宋体" w:cs="宋体"/>
          <w:i w:val="0"/>
          <w:iCs w:val="0"/>
          <w:caps w:val="0"/>
          <w:color w:val="333333"/>
          <w:spacing w:val="0"/>
          <w:sz w:val="32"/>
          <w:szCs w:val="32"/>
          <w:bdr w:val="none" w:color="auto" w:sz="0" w:space="0"/>
          <w:shd w:val="clear" w:fill="FFFFFF"/>
          <w:lang w:eastAsia="zh-CN"/>
        </w:rPr>
        <w:t>；</w:t>
      </w:r>
    </w:p>
    <w:p w14:paraId="5A6E3E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lang w:eastAsia="zh-CN"/>
        </w:rPr>
        <w:t>（七）</w:t>
      </w:r>
      <w:r>
        <w:rPr>
          <w:rFonts w:hint="eastAsia" w:ascii="宋体" w:hAnsi="宋体" w:eastAsia="宋体" w:cs="宋体"/>
          <w:i w:val="0"/>
          <w:iCs w:val="0"/>
          <w:caps w:val="0"/>
          <w:color w:val="333333"/>
          <w:spacing w:val="0"/>
          <w:sz w:val="32"/>
          <w:szCs w:val="32"/>
          <w:bdr w:val="none" w:color="auto" w:sz="0" w:space="0"/>
          <w:shd w:val="clear" w:fill="FFFFFF"/>
        </w:rPr>
        <w:t>侵占、私分、挪用社会团体资产或者所接受的捐赠、资助的</w:t>
      </w:r>
      <w:r>
        <w:rPr>
          <w:rFonts w:hint="eastAsia" w:ascii="宋体" w:hAnsi="宋体" w:eastAsia="宋体" w:cs="宋体"/>
          <w:i w:val="0"/>
          <w:iCs w:val="0"/>
          <w:caps w:val="0"/>
          <w:color w:val="333333"/>
          <w:spacing w:val="0"/>
          <w:sz w:val="32"/>
          <w:szCs w:val="32"/>
          <w:bdr w:val="none" w:color="auto" w:sz="0" w:space="0"/>
          <w:shd w:val="clear" w:fill="FFFFFF"/>
          <w:lang w:eastAsia="zh-CN"/>
        </w:rPr>
        <w:t>；</w:t>
      </w:r>
    </w:p>
    <w:p w14:paraId="7427B9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lang w:eastAsia="zh-CN"/>
        </w:rPr>
        <w:t>（八）</w:t>
      </w:r>
      <w:r>
        <w:rPr>
          <w:rFonts w:hint="eastAsia" w:ascii="宋体" w:hAnsi="宋体" w:eastAsia="宋体" w:cs="宋体"/>
          <w:i w:val="0"/>
          <w:iCs w:val="0"/>
          <w:caps w:val="0"/>
          <w:color w:val="333333"/>
          <w:spacing w:val="0"/>
          <w:sz w:val="32"/>
          <w:szCs w:val="32"/>
          <w:bdr w:val="none" w:color="auto" w:sz="0" w:space="0"/>
          <w:shd w:val="clear" w:fill="FFFFFF"/>
        </w:rPr>
        <w:t>违反国家有关规定收取费用、筹集资金或者接受、使用捐赠、资助的。</w:t>
      </w:r>
    </w:p>
    <w:p w14:paraId="291522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前款规定的行为有违法经营额或者违法所得的，予以没收，可以并处违法经营额</w:t>
      </w:r>
      <w:r>
        <w:rPr>
          <w:rFonts w:hint="default" w:ascii="Times New Roman" w:hAnsi="Times New Roman" w:eastAsia="宋体" w:cs="Times New Roman"/>
          <w:i w:val="0"/>
          <w:iCs w:val="0"/>
          <w:caps w:val="0"/>
          <w:color w:val="333333"/>
          <w:spacing w:val="0"/>
          <w:sz w:val="32"/>
          <w:szCs w:val="32"/>
          <w:bdr w:val="none" w:color="auto" w:sz="0" w:space="0"/>
          <w:shd w:val="clear" w:fill="FFFFFF"/>
        </w:rPr>
        <w:t>1</w:t>
      </w:r>
      <w:r>
        <w:rPr>
          <w:rFonts w:hint="eastAsia" w:ascii="宋体" w:hAnsi="宋体" w:eastAsia="宋体" w:cs="宋体"/>
          <w:i w:val="0"/>
          <w:iCs w:val="0"/>
          <w:caps w:val="0"/>
          <w:color w:val="333333"/>
          <w:spacing w:val="0"/>
          <w:sz w:val="32"/>
          <w:szCs w:val="32"/>
          <w:bdr w:val="none" w:color="auto" w:sz="0" w:space="0"/>
          <w:shd w:val="clear" w:fill="FFFFFF"/>
        </w:rPr>
        <w:t>倍以上</w:t>
      </w:r>
      <w:r>
        <w:rPr>
          <w:rFonts w:hint="default" w:ascii="Times New Roman" w:hAnsi="Times New Roman" w:eastAsia="宋体" w:cs="Times New Roman"/>
          <w:i w:val="0"/>
          <w:iCs w:val="0"/>
          <w:caps w:val="0"/>
          <w:color w:val="333333"/>
          <w:spacing w:val="0"/>
          <w:sz w:val="32"/>
          <w:szCs w:val="32"/>
          <w:bdr w:val="none" w:color="auto" w:sz="0" w:space="0"/>
          <w:shd w:val="clear" w:fill="FFFFFF"/>
        </w:rPr>
        <w:t>3</w:t>
      </w:r>
      <w:r>
        <w:rPr>
          <w:rFonts w:hint="eastAsia" w:ascii="宋体" w:hAnsi="宋体" w:eastAsia="宋体" w:cs="宋体"/>
          <w:i w:val="0"/>
          <w:iCs w:val="0"/>
          <w:caps w:val="0"/>
          <w:color w:val="333333"/>
          <w:spacing w:val="0"/>
          <w:sz w:val="32"/>
          <w:szCs w:val="32"/>
          <w:bdr w:val="none" w:color="auto" w:sz="0" w:space="0"/>
          <w:shd w:val="clear" w:fill="FFFFFF"/>
        </w:rPr>
        <w:t>倍以下或者违法所得</w:t>
      </w:r>
      <w:r>
        <w:rPr>
          <w:rFonts w:hint="default" w:ascii="Times New Roman" w:hAnsi="Times New Roman" w:eastAsia="宋体" w:cs="Times New Roman"/>
          <w:i w:val="0"/>
          <w:iCs w:val="0"/>
          <w:caps w:val="0"/>
          <w:color w:val="333333"/>
          <w:spacing w:val="0"/>
          <w:sz w:val="32"/>
          <w:szCs w:val="32"/>
          <w:bdr w:val="none" w:color="auto" w:sz="0" w:space="0"/>
          <w:shd w:val="clear" w:fill="FFFFFF"/>
        </w:rPr>
        <w:t>3</w:t>
      </w:r>
      <w:r>
        <w:rPr>
          <w:rFonts w:hint="eastAsia" w:ascii="宋体" w:hAnsi="宋体" w:eastAsia="宋体" w:cs="宋体"/>
          <w:i w:val="0"/>
          <w:iCs w:val="0"/>
          <w:caps w:val="0"/>
          <w:color w:val="333333"/>
          <w:spacing w:val="0"/>
          <w:sz w:val="32"/>
          <w:szCs w:val="32"/>
          <w:bdr w:val="none" w:color="auto" w:sz="0" w:space="0"/>
          <w:shd w:val="clear" w:fill="FFFFFF"/>
        </w:rPr>
        <w:t>倍以上</w:t>
      </w:r>
      <w:r>
        <w:rPr>
          <w:rFonts w:hint="default" w:ascii="Times New Roman" w:hAnsi="Times New Roman" w:eastAsia="宋体" w:cs="Times New Roman"/>
          <w:i w:val="0"/>
          <w:iCs w:val="0"/>
          <w:caps w:val="0"/>
          <w:color w:val="333333"/>
          <w:spacing w:val="0"/>
          <w:sz w:val="32"/>
          <w:szCs w:val="32"/>
          <w:bdr w:val="none" w:color="auto" w:sz="0" w:space="0"/>
          <w:shd w:val="clear" w:fill="FFFFFF"/>
        </w:rPr>
        <w:t>5</w:t>
      </w:r>
      <w:r>
        <w:rPr>
          <w:rFonts w:hint="eastAsia" w:ascii="宋体" w:hAnsi="宋体" w:eastAsia="宋体" w:cs="宋体"/>
          <w:i w:val="0"/>
          <w:iCs w:val="0"/>
          <w:caps w:val="0"/>
          <w:color w:val="333333"/>
          <w:spacing w:val="0"/>
          <w:sz w:val="32"/>
          <w:szCs w:val="32"/>
          <w:bdr w:val="none" w:color="auto" w:sz="0" w:space="0"/>
          <w:shd w:val="clear" w:fill="FFFFFF"/>
        </w:rPr>
        <w:t>倍以下的罚款。</w:t>
      </w:r>
    </w:p>
    <w:p w14:paraId="3DA706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Style w:val="5"/>
          <w:rFonts w:hint="eastAsia" w:ascii="宋体" w:hAnsi="宋体" w:eastAsia="宋体" w:cs="宋体"/>
          <w:b/>
          <w:bCs/>
          <w:i w:val="0"/>
          <w:iCs w:val="0"/>
          <w:caps w:val="0"/>
          <w:color w:val="333333"/>
          <w:spacing w:val="0"/>
          <w:sz w:val="32"/>
          <w:szCs w:val="32"/>
          <w:bdr w:val="none" w:color="auto" w:sz="0" w:space="0"/>
          <w:shd w:val="clear" w:fill="FFFFFF"/>
        </w:rPr>
        <w:t>【行政法规】</w:t>
      </w:r>
      <w:r>
        <w:rPr>
          <w:rFonts w:hint="eastAsia" w:ascii="宋体" w:hAnsi="宋体" w:eastAsia="宋体" w:cs="宋体"/>
          <w:i w:val="0"/>
          <w:iCs w:val="0"/>
          <w:caps w:val="0"/>
          <w:color w:val="333333"/>
          <w:spacing w:val="0"/>
          <w:sz w:val="32"/>
          <w:szCs w:val="32"/>
          <w:bdr w:val="none" w:color="auto" w:sz="0" w:space="0"/>
          <w:shd w:val="clear" w:fill="FFFFFF"/>
        </w:rPr>
        <w:t>《民办非企业单位登记管理暂行条例》</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国务院令第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251</w:t>
      </w:r>
      <w:r>
        <w:rPr>
          <w:rFonts w:hint="eastAsia" w:ascii="宋体" w:hAnsi="宋体" w:eastAsia="宋体" w:cs="宋体"/>
          <w:i w:val="0"/>
          <w:iCs w:val="0"/>
          <w:caps w:val="0"/>
          <w:color w:val="333333"/>
          <w:spacing w:val="0"/>
          <w:sz w:val="32"/>
          <w:szCs w:val="32"/>
          <w:bdr w:val="none" w:color="auto" w:sz="0" w:space="0"/>
          <w:shd w:val="clear" w:fill="FFFFFF"/>
        </w:rPr>
        <w:t>号</w:t>
      </w:r>
      <w:r>
        <w:rPr>
          <w:rFonts w:hint="eastAsia" w:ascii="宋体" w:hAnsi="宋体" w:eastAsia="宋体" w:cs="宋体"/>
          <w:i w:val="0"/>
          <w:iCs w:val="0"/>
          <w:caps w:val="0"/>
          <w:color w:val="333333"/>
          <w:spacing w:val="0"/>
          <w:sz w:val="32"/>
          <w:szCs w:val="32"/>
          <w:bdr w:val="none" w:color="auto" w:sz="0" w:space="0"/>
          <w:shd w:val="clear" w:fill="FFFFFF"/>
          <w:lang w:eastAsia="zh-CN"/>
        </w:rPr>
        <w:t>）</w:t>
      </w:r>
    </w:p>
    <w:p w14:paraId="543C6D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第二十四条民办非企业单位在申请登记时弄虚作假，骗取登记的，或者业务主管单位撤销批准的，由登记管理机关予以撤销登记。</w:t>
      </w:r>
    </w:p>
    <w:p w14:paraId="42438F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五条民办非企业单位有下列情形之一的，由登记管理机关给予警告，责令改正，可以限期停止活动；情节严重的，予以撤销登记；构成犯罪的，依法追究刑事责任：（一）涂改、出租、出借民办非企业单位登记证书，或者出租、出借民办非企业单位印章的；（二）超出其章程规定的宗旨和业务范围进行活动的；（三）拒不接受或者不按照规定接受监督检查的；（四）不按照规定办理变更登记的；（五）设立分支机构的；（六）从事营利性的经营活动的；（七）侵占、私分、挪用民办非企业单位的资产或者所接受的捐赠、资助的；（八）违反国家有关规定收取费用、筹集资金或者接受、使用捐赠、资助的。前款规定的行为有违法经营额或者违法所得的，予以没收，可以并处违法经营额</w:t>
      </w:r>
      <w:r>
        <w:rPr>
          <w:rFonts w:hint="default" w:ascii="Times New Roman" w:hAnsi="Times New Roman" w:eastAsia="宋体" w:cs="Times New Roman"/>
          <w:i w:val="0"/>
          <w:iCs w:val="0"/>
          <w:caps w:val="0"/>
          <w:color w:val="333333"/>
          <w:spacing w:val="0"/>
          <w:sz w:val="32"/>
          <w:szCs w:val="32"/>
          <w:bdr w:val="none" w:color="auto" w:sz="0" w:space="0"/>
          <w:shd w:val="clear" w:fill="FFFFFF"/>
        </w:rPr>
        <w:t>1</w:t>
      </w:r>
      <w:r>
        <w:rPr>
          <w:rFonts w:hint="eastAsia" w:ascii="宋体" w:hAnsi="宋体" w:eastAsia="宋体" w:cs="宋体"/>
          <w:i w:val="0"/>
          <w:iCs w:val="0"/>
          <w:caps w:val="0"/>
          <w:color w:val="333333"/>
          <w:spacing w:val="0"/>
          <w:sz w:val="32"/>
          <w:szCs w:val="32"/>
          <w:bdr w:val="none" w:color="auto" w:sz="0" w:space="0"/>
          <w:shd w:val="clear" w:fill="FFFFFF"/>
        </w:rPr>
        <w:t>倍以上</w:t>
      </w:r>
      <w:r>
        <w:rPr>
          <w:rFonts w:hint="default" w:ascii="Times New Roman" w:hAnsi="Times New Roman" w:eastAsia="宋体" w:cs="Times New Roman"/>
          <w:i w:val="0"/>
          <w:iCs w:val="0"/>
          <w:caps w:val="0"/>
          <w:color w:val="333333"/>
          <w:spacing w:val="0"/>
          <w:sz w:val="32"/>
          <w:szCs w:val="32"/>
          <w:bdr w:val="none" w:color="auto" w:sz="0" w:space="0"/>
          <w:shd w:val="clear" w:fill="FFFFFF"/>
        </w:rPr>
        <w:t>3</w:t>
      </w:r>
      <w:r>
        <w:rPr>
          <w:rFonts w:hint="eastAsia" w:ascii="宋体" w:hAnsi="宋体" w:eastAsia="宋体" w:cs="宋体"/>
          <w:i w:val="0"/>
          <w:iCs w:val="0"/>
          <w:caps w:val="0"/>
          <w:color w:val="333333"/>
          <w:spacing w:val="0"/>
          <w:sz w:val="32"/>
          <w:szCs w:val="32"/>
          <w:bdr w:val="none" w:color="auto" w:sz="0" w:space="0"/>
          <w:shd w:val="clear" w:fill="FFFFFF"/>
        </w:rPr>
        <w:t>倍以下或者违法所得</w:t>
      </w:r>
      <w:r>
        <w:rPr>
          <w:rFonts w:hint="default" w:ascii="Times New Roman" w:hAnsi="Times New Roman" w:eastAsia="宋体" w:cs="Times New Roman"/>
          <w:i w:val="0"/>
          <w:iCs w:val="0"/>
          <w:caps w:val="0"/>
          <w:color w:val="333333"/>
          <w:spacing w:val="0"/>
          <w:sz w:val="32"/>
          <w:szCs w:val="32"/>
          <w:bdr w:val="none" w:color="auto" w:sz="0" w:space="0"/>
          <w:shd w:val="clear" w:fill="FFFFFF"/>
        </w:rPr>
        <w:t>3</w:t>
      </w:r>
      <w:r>
        <w:rPr>
          <w:rFonts w:hint="eastAsia" w:ascii="宋体" w:hAnsi="宋体" w:eastAsia="宋体" w:cs="宋体"/>
          <w:i w:val="0"/>
          <w:iCs w:val="0"/>
          <w:caps w:val="0"/>
          <w:color w:val="333333"/>
          <w:spacing w:val="0"/>
          <w:sz w:val="32"/>
          <w:szCs w:val="32"/>
          <w:bdr w:val="none" w:color="auto" w:sz="0" w:space="0"/>
          <w:shd w:val="clear" w:fill="FFFFFF"/>
        </w:rPr>
        <w:t>倍以上</w:t>
      </w:r>
      <w:r>
        <w:rPr>
          <w:rFonts w:hint="default" w:ascii="Times New Roman" w:hAnsi="Times New Roman" w:eastAsia="宋体" w:cs="Times New Roman"/>
          <w:i w:val="0"/>
          <w:iCs w:val="0"/>
          <w:caps w:val="0"/>
          <w:color w:val="333333"/>
          <w:spacing w:val="0"/>
          <w:sz w:val="32"/>
          <w:szCs w:val="32"/>
          <w:bdr w:val="none" w:color="auto" w:sz="0" w:space="0"/>
          <w:shd w:val="clear" w:fill="FFFFFF"/>
        </w:rPr>
        <w:t>5</w:t>
      </w:r>
      <w:r>
        <w:rPr>
          <w:rFonts w:hint="eastAsia" w:ascii="宋体" w:hAnsi="宋体" w:eastAsia="宋体" w:cs="宋体"/>
          <w:i w:val="0"/>
          <w:iCs w:val="0"/>
          <w:caps w:val="0"/>
          <w:color w:val="333333"/>
          <w:spacing w:val="0"/>
          <w:sz w:val="32"/>
          <w:szCs w:val="32"/>
          <w:bdr w:val="none" w:color="auto" w:sz="0" w:space="0"/>
          <w:shd w:val="clear" w:fill="FFFFFF"/>
        </w:rPr>
        <w:t>倍以下的罚款。</w:t>
      </w:r>
    </w:p>
    <w:p w14:paraId="7D8489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第二十六条民办非企业单位的活动违反其他</w:t>
      </w:r>
      <w:r>
        <w:rPr>
          <w:rFonts w:hint="eastAsia" w:ascii="宋体" w:hAnsi="宋体" w:eastAsia="宋体" w:cs="宋体"/>
          <w:i w:val="0"/>
          <w:iCs w:val="0"/>
          <w:caps w:val="0"/>
          <w:color w:val="333333"/>
          <w:spacing w:val="0"/>
          <w:sz w:val="32"/>
          <w:szCs w:val="32"/>
          <w:bdr w:val="none" w:color="auto" w:sz="0" w:space="0"/>
          <w:shd w:val="clear" w:fill="FFFFFF"/>
          <w:lang w:eastAsia="zh-CN"/>
        </w:rPr>
        <w:t>法律法规</w:t>
      </w:r>
      <w:r>
        <w:rPr>
          <w:rFonts w:hint="eastAsia" w:ascii="宋体" w:hAnsi="宋体" w:eastAsia="宋体" w:cs="宋体"/>
          <w:i w:val="0"/>
          <w:iCs w:val="0"/>
          <w:caps w:val="0"/>
          <w:color w:val="333333"/>
          <w:spacing w:val="0"/>
          <w:sz w:val="32"/>
          <w:szCs w:val="32"/>
          <w:bdr w:val="none" w:color="auto" w:sz="0" w:space="0"/>
          <w:shd w:val="clear" w:fill="FFFFFF"/>
        </w:rPr>
        <w:t>的，由有关国家机关依法处理；有关国家机关认为应当撤销登记的，由登记管理机关撤销登记。</w:t>
      </w:r>
    </w:p>
    <w:p w14:paraId="1F25BD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七条未经登记，擅自以民办非企业单位名义进行活动的，或者被撤销登记的民办非企业单位继续以民办非企业单位名义进行活动的，由登记管理机关予以取缔，没收非法财产；构成犯罪的，依法追究刑事责任；尚不构成犯罪的，依法给予治安管理处罚。</w:t>
      </w:r>
    </w:p>
    <w:p w14:paraId="7C3E79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【行政法规】《基金会管理条例》（国务院令</w:t>
      </w:r>
      <w:r>
        <w:rPr>
          <w:rFonts w:hint="default" w:ascii="Times New Roman" w:hAnsi="Times New Roman" w:eastAsia="宋体" w:cs="Times New Roman"/>
          <w:i w:val="0"/>
          <w:iCs w:val="0"/>
          <w:caps w:val="0"/>
          <w:color w:val="333333"/>
          <w:spacing w:val="0"/>
          <w:sz w:val="32"/>
          <w:szCs w:val="32"/>
          <w:bdr w:val="none" w:color="auto" w:sz="0" w:space="0"/>
          <w:shd w:val="clear" w:fill="FFFFFF"/>
        </w:rPr>
        <w:t>400</w:t>
      </w:r>
      <w:r>
        <w:rPr>
          <w:rFonts w:hint="eastAsia" w:ascii="宋体" w:hAnsi="宋体" w:eastAsia="宋体" w:cs="宋体"/>
          <w:i w:val="0"/>
          <w:iCs w:val="0"/>
          <w:caps w:val="0"/>
          <w:color w:val="333333"/>
          <w:spacing w:val="0"/>
          <w:sz w:val="32"/>
          <w:szCs w:val="32"/>
          <w:bdr w:val="none" w:color="auto" w:sz="0" w:space="0"/>
          <w:shd w:val="clear" w:fill="FFFFFF"/>
        </w:rPr>
        <w:t>号）</w:t>
      </w:r>
    </w:p>
    <w:p w14:paraId="6192DC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第四十条未经登记或者被撤销登记后以基金会、基金会分支机构、基金会代表机构或者境外基金会代表机构名义开展活动的，由登记管理机关予以取缔，没收非法财产并向社会公告。</w:t>
      </w:r>
    </w:p>
    <w:p w14:paraId="4B50C0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第四十一条基金会、基金会分支机构、基金会代表机构或者境外基金会代表机构有下列情形之一的，登记管理机关应当撤销登记：（一）在申请登记时弄虚作假骗取登记的，或者自取得登记证书之日起</w:t>
      </w:r>
      <w:r>
        <w:rPr>
          <w:rFonts w:hint="default" w:ascii="Times New Roman" w:hAnsi="Times New Roman" w:eastAsia="宋体" w:cs="Times New Roman"/>
          <w:i w:val="0"/>
          <w:iCs w:val="0"/>
          <w:caps w:val="0"/>
          <w:color w:val="333333"/>
          <w:spacing w:val="0"/>
          <w:sz w:val="32"/>
          <w:szCs w:val="32"/>
          <w:bdr w:val="none" w:color="auto" w:sz="0" w:space="0"/>
          <w:shd w:val="clear" w:fill="FFFFFF"/>
        </w:rPr>
        <w:t>12</w:t>
      </w:r>
      <w:r>
        <w:rPr>
          <w:rFonts w:hint="eastAsia" w:ascii="宋体" w:hAnsi="宋体" w:eastAsia="宋体" w:cs="宋体"/>
          <w:i w:val="0"/>
          <w:iCs w:val="0"/>
          <w:caps w:val="0"/>
          <w:color w:val="333333"/>
          <w:spacing w:val="0"/>
          <w:sz w:val="32"/>
          <w:szCs w:val="32"/>
          <w:bdr w:val="none" w:color="auto" w:sz="0" w:space="0"/>
          <w:shd w:val="clear" w:fill="FFFFFF"/>
        </w:rPr>
        <w:t>个月内未按章程规定开展活动的；（二）符合注销条件，不按照本条例的规定办理注销登记仍继续开展活动的。</w:t>
      </w:r>
    </w:p>
    <w:p w14:paraId="78504B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四十二条基金会、基金会分支机构、基金会代表机构或者境外基金会代表机构有下列情形之一的，由登记管理机关给予警告、责令停止活动；情节严重的，可以撤销登记：（一）未按照章程规定的宗旨和公益活动的业务范围进行活动的；（二）在填制会计凭证、登记会计账簿、编制财务会计报告中弄虚作假的；（三）不按照规定办理变更登记的；（四）未按照本条例的规定完成公益事业支出额度的；（五）未按照本条例的规定接受年度检查，或者年度检查不合格的；（六）不履行信息公布义务或者公布虚假信息的。基金会、境外基金会代表机构有前款所列行为的，登记管理机关应当提请税务机关责令</w:t>
      </w:r>
      <w:r>
        <w:rPr>
          <w:rFonts w:hint="eastAsia" w:ascii="宋体" w:hAnsi="宋体" w:eastAsia="宋体" w:cs="宋体"/>
          <w:i w:val="0"/>
          <w:iCs w:val="0"/>
          <w:caps w:val="0"/>
          <w:color w:val="333333"/>
          <w:spacing w:val="0"/>
          <w:sz w:val="32"/>
          <w:szCs w:val="32"/>
          <w:bdr w:val="none" w:color="auto" w:sz="0" w:space="0"/>
          <w:shd w:val="clear" w:fill="FFFFFF"/>
          <w:lang w:eastAsia="zh-CN"/>
        </w:rPr>
        <w:t>补缴</w:t>
      </w:r>
      <w:r>
        <w:rPr>
          <w:rFonts w:hint="eastAsia" w:ascii="宋体" w:hAnsi="宋体" w:eastAsia="宋体" w:cs="宋体"/>
          <w:i w:val="0"/>
          <w:iCs w:val="0"/>
          <w:caps w:val="0"/>
          <w:color w:val="333333"/>
          <w:spacing w:val="0"/>
          <w:sz w:val="32"/>
          <w:szCs w:val="32"/>
          <w:bdr w:val="none" w:color="auto" w:sz="0" w:space="0"/>
          <w:shd w:val="clear" w:fill="FFFFFF"/>
        </w:rPr>
        <w:t>违法行为存续期间所享受的税收减免。</w:t>
      </w:r>
    </w:p>
    <w:p w14:paraId="5CF14A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Style w:val="5"/>
          <w:rFonts w:hint="eastAsia" w:ascii="宋体" w:hAnsi="宋体" w:eastAsia="宋体" w:cs="宋体"/>
          <w:b/>
          <w:bCs/>
          <w:i w:val="0"/>
          <w:iCs w:val="0"/>
          <w:caps w:val="0"/>
          <w:color w:val="333333"/>
          <w:spacing w:val="0"/>
          <w:sz w:val="32"/>
          <w:szCs w:val="32"/>
          <w:bdr w:val="none" w:color="auto" w:sz="0" w:space="0"/>
          <w:shd w:val="clear" w:fill="FFFFFF"/>
        </w:rPr>
        <w:t>【行政法规】</w:t>
      </w:r>
      <w:r>
        <w:rPr>
          <w:rFonts w:hint="eastAsia" w:ascii="宋体" w:hAnsi="宋体" w:eastAsia="宋体" w:cs="宋体"/>
          <w:i w:val="0"/>
          <w:iCs w:val="0"/>
          <w:caps w:val="0"/>
          <w:color w:val="333333"/>
          <w:spacing w:val="0"/>
          <w:sz w:val="32"/>
          <w:szCs w:val="32"/>
          <w:bdr w:val="none" w:color="auto" w:sz="0" w:space="0"/>
          <w:shd w:val="clear" w:fill="FFFFFF"/>
        </w:rPr>
        <w:t>《行政区域界线管理条例》（国务院令第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353</w:t>
      </w:r>
      <w:r>
        <w:rPr>
          <w:rFonts w:hint="eastAsia" w:ascii="宋体" w:hAnsi="宋体" w:eastAsia="宋体" w:cs="宋体"/>
          <w:i w:val="0"/>
          <w:iCs w:val="0"/>
          <w:caps w:val="0"/>
          <w:color w:val="333333"/>
          <w:spacing w:val="0"/>
          <w:sz w:val="32"/>
          <w:szCs w:val="32"/>
          <w:bdr w:val="none" w:color="auto" w:sz="0" w:space="0"/>
          <w:shd w:val="clear" w:fill="FFFFFF"/>
        </w:rPr>
        <w:t>号）</w:t>
      </w:r>
    </w:p>
    <w:p w14:paraId="06B199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第十七条违反本条例的规定，故意损毁或者擅自移动界桩或者其他行政区域界线标志物的，应当支付修复标志物的费用，并由所在地负责管理该行政区域界线标志的人民政府民政部门处</w:t>
      </w:r>
      <w:r>
        <w:rPr>
          <w:rFonts w:hint="default" w:ascii="Times New Roman" w:hAnsi="Times New Roman" w:eastAsia="宋体" w:cs="Times New Roman"/>
          <w:i w:val="0"/>
          <w:iCs w:val="0"/>
          <w:caps w:val="0"/>
          <w:color w:val="333333"/>
          <w:spacing w:val="0"/>
          <w:sz w:val="32"/>
          <w:szCs w:val="32"/>
          <w:bdr w:val="none" w:color="auto" w:sz="0" w:space="0"/>
          <w:shd w:val="clear" w:fill="FFFFFF"/>
        </w:rPr>
        <w:t>1000</w:t>
      </w:r>
      <w:r>
        <w:rPr>
          <w:rFonts w:hint="eastAsia" w:ascii="宋体" w:hAnsi="宋体" w:eastAsia="宋体" w:cs="宋体"/>
          <w:i w:val="0"/>
          <w:iCs w:val="0"/>
          <w:caps w:val="0"/>
          <w:color w:val="333333"/>
          <w:spacing w:val="0"/>
          <w:sz w:val="32"/>
          <w:szCs w:val="32"/>
          <w:bdr w:val="none" w:color="auto" w:sz="0" w:space="0"/>
          <w:shd w:val="clear" w:fill="FFFFFF"/>
        </w:rPr>
        <w:t>元以下的罚款；构成违反治安管理行为的，并依法给予治安管理处罚。</w:t>
      </w:r>
    </w:p>
    <w:p w14:paraId="1E273B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八条违反本条例的规定，擅自编制行政区域界线详图，或者绘制的地图的行政区域界线的画法与行政区域界线详图的画法不一致的，由有关人民政府民政部门责令停止违法行为，没收违法编制的行政区域界线详图和违法所得，并处</w:t>
      </w:r>
      <w:r>
        <w:rPr>
          <w:rFonts w:hint="eastAsia" w:ascii="宋体" w:hAnsi="宋体" w:eastAsia="宋体" w:cs="宋体"/>
          <w:i w:val="0"/>
          <w:iCs w:val="0"/>
          <w:caps w:val="0"/>
          <w:color w:val="333333"/>
          <w:spacing w:val="0"/>
          <w:sz w:val="32"/>
          <w:szCs w:val="32"/>
          <w:bdr w:val="none" w:color="auto" w:sz="0" w:space="0"/>
          <w:shd w:val="clear" w:fill="FFFFFF"/>
          <w:lang w:eastAsia="zh-CN"/>
        </w:rPr>
        <w:t>1</w:t>
      </w:r>
      <w:r>
        <w:rPr>
          <w:rFonts w:hint="eastAsia" w:ascii="宋体" w:hAnsi="宋体" w:eastAsia="宋体" w:cs="宋体"/>
          <w:i w:val="0"/>
          <w:iCs w:val="0"/>
          <w:caps w:val="0"/>
          <w:color w:val="333333"/>
          <w:spacing w:val="0"/>
          <w:sz w:val="32"/>
          <w:szCs w:val="32"/>
          <w:bdr w:val="none" w:color="auto" w:sz="0" w:space="0"/>
          <w:shd w:val="clear" w:fill="FFFFFF"/>
        </w:rPr>
        <w:t>万元以下的罚款。</w:t>
      </w:r>
    </w:p>
    <w:p w14:paraId="1177B5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p>
    <w:p w14:paraId="36D05A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【行政检查】</w:t>
      </w:r>
    </w:p>
    <w:p w14:paraId="1F6199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【行政法规】《社会团体登记管理条例》（国务院令第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250</w:t>
      </w:r>
      <w:r>
        <w:rPr>
          <w:rFonts w:hint="eastAsia" w:ascii="宋体" w:hAnsi="宋体" w:eastAsia="宋体" w:cs="宋体"/>
          <w:i w:val="0"/>
          <w:iCs w:val="0"/>
          <w:caps w:val="0"/>
          <w:color w:val="333333"/>
          <w:spacing w:val="0"/>
          <w:sz w:val="32"/>
          <w:szCs w:val="32"/>
          <w:bdr w:val="none" w:color="auto" w:sz="0" w:space="0"/>
          <w:shd w:val="clear" w:fill="FFFFFF"/>
        </w:rPr>
        <w:t>号</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default" w:ascii="Times New Roman" w:hAnsi="Times New Roman" w:eastAsia="宋体" w:cs="Times New Roman"/>
          <w:i w:val="0"/>
          <w:iCs w:val="0"/>
          <w:caps w:val="0"/>
          <w:color w:val="333333"/>
          <w:spacing w:val="0"/>
          <w:sz w:val="32"/>
          <w:szCs w:val="32"/>
          <w:bdr w:val="none" w:color="auto" w:sz="0" w:space="0"/>
          <w:shd w:val="clear" w:fill="FFFFFF"/>
        </w:rPr>
        <w:t>1998</w:t>
      </w:r>
      <w:r>
        <w:rPr>
          <w:rFonts w:hint="eastAsia" w:ascii="宋体" w:hAnsi="宋体" w:eastAsia="宋体" w:cs="宋体"/>
          <w:i w:val="0"/>
          <w:iCs w:val="0"/>
          <w:caps w:val="0"/>
          <w:color w:val="333333"/>
          <w:spacing w:val="0"/>
          <w:sz w:val="32"/>
          <w:szCs w:val="32"/>
          <w:bdr w:val="none" w:color="auto" w:sz="0" w:space="0"/>
          <w:shd w:val="clear" w:fill="FFFFFF"/>
        </w:rPr>
        <w:t>年</w:t>
      </w:r>
      <w:r>
        <w:rPr>
          <w:rFonts w:hint="default" w:ascii="Times New Roman" w:hAnsi="Times New Roman" w:eastAsia="宋体" w:cs="Times New Roman"/>
          <w:i w:val="0"/>
          <w:iCs w:val="0"/>
          <w:caps w:val="0"/>
          <w:color w:val="333333"/>
          <w:spacing w:val="0"/>
          <w:sz w:val="32"/>
          <w:szCs w:val="32"/>
          <w:bdr w:val="none" w:color="auto" w:sz="0" w:space="0"/>
          <w:shd w:val="clear" w:fill="FFFFFF"/>
        </w:rPr>
        <w:t>10</w:t>
      </w:r>
      <w:r>
        <w:rPr>
          <w:rFonts w:hint="eastAsia" w:ascii="宋体" w:hAnsi="宋体" w:eastAsia="宋体" w:cs="宋体"/>
          <w:i w:val="0"/>
          <w:iCs w:val="0"/>
          <w:caps w:val="0"/>
          <w:color w:val="333333"/>
          <w:spacing w:val="0"/>
          <w:sz w:val="32"/>
          <w:szCs w:val="32"/>
          <w:bdr w:val="none" w:color="auto" w:sz="0" w:space="0"/>
          <w:shd w:val="clear" w:fill="FFFFFF"/>
        </w:rPr>
        <w:t>月</w:t>
      </w:r>
      <w:r>
        <w:rPr>
          <w:rFonts w:hint="default" w:ascii="Times New Roman" w:hAnsi="Times New Roman" w:eastAsia="宋体" w:cs="Times New Roman"/>
          <w:i w:val="0"/>
          <w:iCs w:val="0"/>
          <w:caps w:val="0"/>
          <w:color w:val="333333"/>
          <w:spacing w:val="0"/>
          <w:sz w:val="32"/>
          <w:szCs w:val="32"/>
          <w:bdr w:val="none" w:color="auto" w:sz="0" w:space="0"/>
          <w:shd w:val="clear" w:fill="FFFFFF"/>
        </w:rPr>
        <w:t>25</w:t>
      </w:r>
      <w:r>
        <w:rPr>
          <w:rFonts w:hint="eastAsia" w:ascii="宋体" w:hAnsi="宋体" w:eastAsia="宋体" w:cs="宋体"/>
          <w:i w:val="0"/>
          <w:iCs w:val="0"/>
          <w:caps w:val="0"/>
          <w:color w:val="333333"/>
          <w:spacing w:val="0"/>
          <w:sz w:val="32"/>
          <w:szCs w:val="32"/>
          <w:bdr w:val="none" w:color="auto" w:sz="0" w:space="0"/>
          <w:shd w:val="clear" w:fill="FFFFFF"/>
        </w:rPr>
        <w:t>日颁布，</w:t>
      </w:r>
      <w:r>
        <w:rPr>
          <w:rFonts w:hint="default" w:ascii="Times New Roman" w:hAnsi="Times New Roman" w:eastAsia="宋体" w:cs="Times New Roman"/>
          <w:i w:val="0"/>
          <w:iCs w:val="0"/>
          <w:caps w:val="0"/>
          <w:color w:val="333333"/>
          <w:spacing w:val="0"/>
          <w:sz w:val="32"/>
          <w:szCs w:val="32"/>
          <w:bdr w:val="none" w:color="auto" w:sz="0" w:space="0"/>
          <w:shd w:val="clear" w:fill="FFFFFF"/>
        </w:rPr>
        <w:t>2016</w:t>
      </w:r>
      <w:r>
        <w:rPr>
          <w:rFonts w:hint="eastAsia" w:ascii="宋体" w:hAnsi="宋体" w:eastAsia="宋体" w:cs="宋体"/>
          <w:i w:val="0"/>
          <w:iCs w:val="0"/>
          <w:caps w:val="0"/>
          <w:color w:val="333333"/>
          <w:spacing w:val="0"/>
          <w:sz w:val="32"/>
          <w:szCs w:val="32"/>
          <w:bdr w:val="none" w:color="auto" w:sz="0" w:space="0"/>
          <w:shd w:val="clear" w:fill="FFFFFF"/>
        </w:rPr>
        <w:t>年</w:t>
      </w:r>
      <w:r>
        <w:rPr>
          <w:rFonts w:hint="default" w:ascii="Times New Roman" w:hAnsi="Times New Roman" w:eastAsia="宋体" w:cs="Times New Roman"/>
          <w:i w:val="0"/>
          <w:iCs w:val="0"/>
          <w:caps w:val="0"/>
          <w:color w:val="333333"/>
          <w:spacing w:val="0"/>
          <w:sz w:val="32"/>
          <w:szCs w:val="32"/>
          <w:bdr w:val="none" w:color="auto" w:sz="0" w:space="0"/>
          <w:shd w:val="clear" w:fill="FFFFFF"/>
        </w:rPr>
        <w:t>2</w:t>
      </w:r>
      <w:r>
        <w:rPr>
          <w:rFonts w:hint="eastAsia" w:ascii="宋体" w:hAnsi="宋体" w:eastAsia="宋体" w:cs="宋体"/>
          <w:i w:val="0"/>
          <w:iCs w:val="0"/>
          <w:caps w:val="0"/>
          <w:color w:val="333333"/>
          <w:spacing w:val="0"/>
          <w:sz w:val="32"/>
          <w:szCs w:val="32"/>
          <w:bdr w:val="none" w:color="auto" w:sz="0" w:space="0"/>
          <w:shd w:val="clear" w:fill="FFFFFF"/>
        </w:rPr>
        <w:t>月</w:t>
      </w:r>
      <w:r>
        <w:rPr>
          <w:rFonts w:hint="default" w:ascii="Times New Roman" w:hAnsi="Times New Roman" w:eastAsia="宋体" w:cs="Times New Roman"/>
          <w:i w:val="0"/>
          <w:iCs w:val="0"/>
          <w:caps w:val="0"/>
          <w:color w:val="333333"/>
          <w:spacing w:val="0"/>
          <w:sz w:val="32"/>
          <w:szCs w:val="32"/>
          <w:bdr w:val="none" w:color="auto" w:sz="0" w:space="0"/>
          <w:shd w:val="clear" w:fill="FFFFFF"/>
        </w:rPr>
        <w:t>6</w:t>
      </w:r>
      <w:r>
        <w:rPr>
          <w:rFonts w:hint="eastAsia" w:ascii="宋体" w:hAnsi="宋体" w:eastAsia="宋体" w:cs="宋体"/>
          <w:i w:val="0"/>
          <w:iCs w:val="0"/>
          <w:caps w:val="0"/>
          <w:color w:val="333333"/>
          <w:spacing w:val="0"/>
          <w:sz w:val="32"/>
          <w:szCs w:val="32"/>
          <w:bdr w:val="none" w:color="auto" w:sz="0" w:space="0"/>
          <w:shd w:val="clear" w:fill="FFFFFF"/>
        </w:rPr>
        <w:t>日国务院令第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666</w:t>
      </w:r>
      <w:r>
        <w:rPr>
          <w:rFonts w:hint="eastAsia" w:ascii="宋体" w:hAnsi="宋体" w:eastAsia="宋体" w:cs="宋体"/>
          <w:i w:val="0"/>
          <w:iCs w:val="0"/>
          <w:caps w:val="0"/>
          <w:color w:val="333333"/>
          <w:spacing w:val="0"/>
          <w:sz w:val="32"/>
          <w:szCs w:val="32"/>
          <w:bdr w:val="none" w:color="auto" w:sz="0" w:space="0"/>
          <w:shd w:val="clear" w:fill="FFFFFF"/>
        </w:rPr>
        <w:t>号修改）</w:t>
      </w:r>
    </w:p>
    <w:p w14:paraId="71DED6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第二十四条</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（二）对社会团体实施年度检查；（三）对社会团体违反《社会团体登记管理条例》的问题进行监督检查。</w:t>
      </w:r>
      <w:r>
        <w:rPr>
          <w:rFonts w:hint="default" w:ascii="Times New Roman" w:hAnsi="Times New Roman" w:eastAsia="宋体" w:cs="Times New Roman"/>
          <w:i w:val="0"/>
          <w:iCs w:val="0"/>
          <w:caps w:val="0"/>
          <w:color w:val="333333"/>
          <w:spacing w:val="0"/>
          <w:sz w:val="32"/>
          <w:szCs w:val="32"/>
          <w:bdr w:val="none" w:color="auto" w:sz="0" w:space="0"/>
          <w:shd w:val="clear" w:fill="FFFFFF"/>
        </w:rPr>
        <w:t>"</w:t>
      </w:r>
    </w:p>
    <w:p w14:paraId="55E2D8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【行政法规】《基金会管理条例》（国务院令第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400</w:t>
      </w:r>
      <w:r>
        <w:rPr>
          <w:rFonts w:hint="eastAsia" w:ascii="宋体" w:hAnsi="宋体" w:eastAsia="宋体" w:cs="宋体"/>
          <w:i w:val="0"/>
          <w:iCs w:val="0"/>
          <w:caps w:val="0"/>
          <w:color w:val="333333"/>
          <w:spacing w:val="0"/>
          <w:sz w:val="32"/>
          <w:szCs w:val="32"/>
          <w:bdr w:val="none" w:color="auto" w:sz="0" w:space="0"/>
          <w:shd w:val="clear" w:fill="FFFFFF"/>
        </w:rPr>
        <w:t>号，</w:t>
      </w:r>
      <w:r>
        <w:rPr>
          <w:rFonts w:hint="default" w:ascii="Times New Roman" w:hAnsi="Times New Roman" w:eastAsia="宋体" w:cs="Times New Roman"/>
          <w:i w:val="0"/>
          <w:iCs w:val="0"/>
          <w:caps w:val="0"/>
          <w:color w:val="333333"/>
          <w:spacing w:val="0"/>
          <w:sz w:val="32"/>
          <w:szCs w:val="32"/>
          <w:bdr w:val="none" w:color="auto" w:sz="0" w:space="0"/>
          <w:shd w:val="clear" w:fill="FFFFFF"/>
        </w:rPr>
        <w:t>2004</w:t>
      </w:r>
      <w:r>
        <w:rPr>
          <w:rFonts w:hint="eastAsia" w:ascii="宋体" w:hAnsi="宋体" w:eastAsia="宋体" w:cs="宋体"/>
          <w:i w:val="0"/>
          <w:iCs w:val="0"/>
          <w:caps w:val="0"/>
          <w:color w:val="333333"/>
          <w:spacing w:val="0"/>
          <w:sz w:val="32"/>
          <w:szCs w:val="32"/>
          <w:bdr w:val="none" w:color="auto" w:sz="0" w:space="0"/>
          <w:shd w:val="clear" w:fill="FFFFFF"/>
        </w:rPr>
        <w:t>年</w:t>
      </w:r>
      <w:r>
        <w:rPr>
          <w:rFonts w:hint="default" w:ascii="Times New Roman" w:hAnsi="Times New Roman" w:eastAsia="宋体" w:cs="Times New Roman"/>
          <w:i w:val="0"/>
          <w:iCs w:val="0"/>
          <w:caps w:val="0"/>
          <w:color w:val="333333"/>
          <w:spacing w:val="0"/>
          <w:sz w:val="32"/>
          <w:szCs w:val="32"/>
          <w:bdr w:val="none" w:color="auto" w:sz="0" w:space="0"/>
          <w:shd w:val="clear" w:fill="FFFFFF"/>
        </w:rPr>
        <w:t>3</w:t>
      </w:r>
      <w:r>
        <w:rPr>
          <w:rFonts w:hint="eastAsia" w:ascii="宋体" w:hAnsi="宋体" w:eastAsia="宋体" w:cs="宋体"/>
          <w:i w:val="0"/>
          <w:iCs w:val="0"/>
          <w:caps w:val="0"/>
          <w:color w:val="333333"/>
          <w:spacing w:val="0"/>
          <w:sz w:val="32"/>
          <w:szCs w:val="32"/>
          <w:bdr w:val="none" w:color="auto" w:sz="0" w:space="0"/>
          <w:shd w:val="clear" w:fill="FFFFFF"/>
        </w:rPr>
        <w:t>月</w:t>
      </w:r>
      <w:r>
        <w:rPr>
          <w:rFonts w:hint="default" w:ascii="Times New Roman" w:hAnsi="Times New Roman" w:eastAsia="宋体" w:cs="Times New Roman"/>
          <w:i w:val="0"/>
          <w:iCs w:val="0"/>
          <w:caps w:val="0"/>
          <w:color w:val="333333"/>
          <w:spacing w:val="0"/>
          <w:sz w:val="32"/>
          <w:szCs w:val="32"/>
          <w:bdr w:val="none" w:color="auto" w:sz="0" w:space="0"/>
          <w:shd w:val="clear" w:fill="FFFFFF"/>
        </w:rPr>
        <w:t>8</w:t>
      </w:r>
      <w:r>
        <w:rPr>
          <w:rFonts w:hint="eastAsia" w:ascii="宋体" w:hAnsi="宋体" w:eastAsia="宋体" w:cs="宋体"/>
          <w:i w:val="0"/>
          <w:iCs w:val="0"/>
          <w:caps w:val="0"/>
          <w:color w:val="333333"/>
          <w:spacing w:val="0"/>
          <w:sz w:val="32"/>
          <w:szCs w:val="32"/>
          <w:bdr w:val="none" w:color="auto" w:sz="0" w:space="0"/>
          <w:shd w:val="clear" w:fill="FFFFFF"/>
        </w:rPr>
        <w:t>日颁布）</w:t>
      </w:r>
    </w:p>
    <w:p w14:paraId="6576E6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第三十四条</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一）对基金会、境外基金会代表机构实施年度检查；（二）对基金会、境外基金会代表机构依照本条例及其章程开展活动的情况进行日常监督管理；（三）对基金会、境外基金会代表机构违反《基金会管理条例》和《基金会年度检查办法》的行为进行监督检查。</w:t>
      </w:r>
    </w:p>
    <w:p w14:paraId="09DEB8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【行政法规】《民办非企业单位登记管理暂行条例》（国务院令第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251</w:t>
      </w:r>
      <w:r>
        <w:rPr>
          <w:rFonts w:hint="eastAsia" w:ascii="宋体" w:hAnsi="宋体" w:eastAsia="宋体" w:cs="宋体"/>
          <w:i w:val="0"/>
          <w:iCs w:val="0"/>
          <w:caps w:val="0"/>
          <w:color w:val="333333"/>
          <w:spacing w:val="0"/>
          <w:sz w:val="32"/>
          <w:szCs w:val="32"/>
          <w:bdr w:val="none" w:color="auto" w:sz="0" w:space="0"/>
          <w:shd w:val="clear" w:fill="FFFFFF"/>
        </w:rPr>
        <w:t>号，</w:t>
      </w:r>
      <w:r>
        <w:rPr>
          <w:rFonts w:hint="default" w:ascii="Times New Roman" w:hAnsi="Times New Roman" w:eastAsia="宋体" w:cs="Times New Roman"/>
          <w:i w:val="0"/>
          <w:iCs w:val="0"/>
          <w:caps w:val="0"/>
          <w:color w:val="333333"/>
          <w:spacing w:val="0"/>
          <w:sz w:val="32"/>
          <w:szCs w:val="32"/>
          <w:bdr w:val="none" w:color="auto" w:sz="0" w:space="0"/>
          <w:shd w:val="clear" w:fill="FFFFFF"/>
        </w:rPr>
        <w:t>1998</w:t>
      </w:r>
      <w:r>
        <w:rPr>
          <w:rFonts w:hint="eastAsia" w:ascii="宋体" w:hAnsi="宋体" w:eastAsia="宋体" w:cs="宋体"/>
          <w:i w:val="0"/>
          <w:iCs w:val="0"/>
          <w:caps w:val="0"/>
          <w:color w:val="333333"/>
          <w:spacing w:val="0"/>
          <w:sz w:val="32"/>
          <w:szCs w:val="32"/>
          <w:bdr w:val="none" w:color="auto" w:sz="0" w:space="0"/>
          <w:shd w:val="clear" w:fill="FFFFFF"/>
        </w:rPr>
        <w:t>年</w:t>
      </w:r>
      <w:r>
        <w:rPr>
          <w:rFonts w:hint="default" w:ascii="Times New Roman" w:hAnsi="Times New Roman" w:eastAsia="宋体" w:cs="Times New Roman"/>
          <w:i w:val="0"/>
          <w:iCs w:val="0"/>
          <w:caps w:val="0"/>
          <w:color w:val="333333"/>
          <w:spacing w:val="0"/>
          <w:sz w:val="32"/>
          <w:szCs w:val="32"/>
          <w:bdr w:val="none" w:color="auto" w:sz="0" w:space="0"/>
          <w:shd w:val="clear" w:fill="FFFFFF"/>
        </w:rPr>
        <w:t>10</w:t>
      </w:r>
      <w:r>
        <w:rPr>
          <w:rFonts w:hint="eastAsia" w:ascii="宋体" w:hAnsi="宋体" w:eastAsia="宋体" w:cs="宋体"/>
          <w:i w:val="0"/>
          <w:iCs w:val="0"/>
          <w:caps w:val="0"/>
          <w:color w:val="333333"/>
          <w:spacing w:val="0"/>
          <w:sz w:val="32"/>
          <w:szCs w:val="32"/>
          <w:bdr w:val="none" w:color="auto" w:sz="0" w:space="0"/>
          <w:shd w:val="clear" w:fill="FFFFFF"/>
        </w:rPr>
        <w:t>月</w:t>
      </w:r>
      <w:r>
        <w:rPr>
          <w:rFonts w:hint="default" w:ascii="Times New Roman" w:hAnsi="Times New Roman" w:eastAsia="宋体" w:cs="Times New Roman"/>
          <w:i w:val="0"/>
          <w:iCs w:val="0"/>
          <w:caps w:val="0"/>
          <w:color w:val="333333"/>
          <w:spacing w:val="0"/>
          <w:sz w:val="32"/>
          <w:szCs w:val="32"/>
          <w:bdr w:val="none" w:color="auto" w:sz="0" w:space="0"/>
          <w:shd w:val="clear" w:fill="FFFFFF"/>
        </w:rPr>
        <w:t>25</w:t>
      </w:r>
      <w:r>
        <w:rPr>
          <w:rFonts w:hint="eastAsia" w:ascii="宋体" w:hAnsi="宋体" w:eastAsia="宋体" w:cs="宋体"/>
          <w:i w:val="0"/>
          <w:iCs w:val="0"/>
          <w:caps w:val="0"/>
          <w:color w:val="333333"/>
          <w:spacing w:val="0"/>
          <w:sz w:val="32"/>
          <w:szCs w:val="32"/>
          <w:bdr w:val="none" w:color="auto" w:sz="0" w:space="0"/>
          <w:shd w:val="clear" w:fill="FFFFFF"/>
        </w:rPr>
        <w:t>日颁布）</w:t>
      </w:r>
    </w:p>
    <w:p w14:paraId="3F2A9E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第十九条：登记管理机关履行以下监督管理职责</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一</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对民办非企业单位实施年度检查；</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二</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对民办非企业单位违反本条例的问题进行监督检查，对民办非企业单位违反本条例的行为进行监督检查。</w:t>
      </w:r>
    </w:p>
    <w:p w14:paraId="08EF33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【法律】《中华人民共和国慈善法》（主席令第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43</w:t>
      </w:r>
      <w:r>
        <w:rPr>
          <w:rFonts w:hint="eastAsia" w:ascii="宋体" w:hAnsi="宋体" w:eastAsia="宋体" w:cs="宋体"/>
          <w:i w:val="0"/>
          <w:iCs w:val="0"/>
          <w:caps w:val="0"/>
          <w:color w:val="333333"/>
          <w:spacing w:val="0"/>
          <w:sz w:val="32"/>
          <w:szCs w:val="32"/>
          <w:bdr w:val="none" w:color="auto" w:sz="0" w:space="0"/>
          <w:shd w:val="clear" w:fill="FFFFFF"/>
        </w:rPr>
        <w:t>号，</w:t>
      </w:r>
      <w:r>
        <w:rPr>
          <w:rFonts w:hint="default" w:ascii="Times New Roman" w:hAnsi="Times New Roman" w:eastAsia="宋体" w:cs="Times New Roman"/>
          <w:i w:val="0"/>
          <w:iCs w:val="0"/>
          <w:caps w:val="0"/>
          <w:color w:val="333333"/>
          <w:spacing w:val="0"/>
          <w:sz w:val="32"/>
          <w:szCs w:val="32"/>
          <w:bdr w:val="none" w:color="auto" w:sz="0" w:space="0"/>
          <w:shd w:val="clear" w:fill="FFFFFF"/>
        </w:rPr>
        <w:t>2016</w:t>
      </w:r>
      <w:r>
        <w:rPr>
          <w:rFonts w:hint="eastAsia" w:ascii="宋体" w:hAnsi="宋体" w:eastAsia="宋体" w:cs="宋体"/>
          <w:i w:val="0"/>
          <w:iCs w:val="0"/>
          <w:caps w:val="0"/>
          <w:color w:val="333333"/>
          <w:spacing w:val="0"/>
          <w:sz w:val="32"/>
          <w:szCs w:val="32"/>
          <w:bdr w:val="none" w:color="auto" w:sz="0" w:space="0"/>
          <w:shd w:val="clear" w:fill="FFFFFF"/>
        </w:rPr>
        <w:t>年</w:t>
      </w:r>
      <w:r>
        <w:rPr>
          <w:rFonts w:hint="default" w:ascii="Times New Roman" w:hAnsi="Times New Roman" w:eastAsia="宋体" w:cs="Times New Roman"/>
          <w:i w:val="0"/>
          <w:iCs w:val="0"/>
          <w:caps w:val="0"/>
          <w:color w:val="333333"/>
          <w:spacing w:val="0"/>
          <w:sz w:val="32"/>
          <w:szCs w:val="32"/>
          <w:bdr w:val="none" w:color="auto" w:sz="0" w:space="0"/>
          <w:shd w:val="clear" w:fill="FFFFFF"/>
        </w:rPr>
        <w:t>3</w:t>
      </w:r>
      <w:r>
        <w:rPr>
          <w:rFonts w:hint="eastAsia" w:ascii="宋体" w:hAnsi="宋体" w:eastAsia="宋体" w:cs="宋体"/>
          <w:i w:val="0"/>
          <w:iCs w:val="0"/>
          <w:caps w:val="0"/>
          <w:color w:val="333333"/>
          <w:spacing w:val="0"/>
          <w:sz w:val="32"/>
          <w:szCs w:val="32"/>
          <w:bdr w:val="none" w:color="auto" w:sz="0" w:space="0"/>
          <w:shd w:val="clear" w:fill="FFFFFF"/>
        </w:rPr>
        <w:t>月</w:t>
      </w:r>
      <w:r>
        <w:rPr>
          <w:rFonts w:hint="default" w:ascii="Times New Roman" w:hAnsi="Times New Roman" w:eastAsia="宋体" w:cs="Times New Roman"/>
          <w:i w:val="0"/>
          <w:iCs w:val="0"/>
          <w:caps w:val="0"/>
          <w:color w:val="333333"/>
          <w:spacing w:val="0"/>
          <w:sz w:val="32"/>
          <w:szCs w:val="32"/>
          <w:bdr w:val="none" w:color="auto" w:sz="0" w:space="0"/>
          <w:shd w:val="clear" w:fill="FFFFFF"/>
        </w:rPr>
        <w:t>16</w:t>
      </w:r>
      <w:r>
        <w:rPr>
          <w:rFonts w:hint="eastAsia" w:ascii="宋体" w:hAnsi="宋体" w:eastAsia="宋体" w:cs="宋体"/>
          <w:i w:val="0"/>
          <w:iCs w:val="0"/>
          <w:caps w:val="0"/>
          <w:color w:val="333333"/>
          <w:spacing w:val="0"/>
          <w:sz w:val="32"/>
          <w:szCs w:val="32"/>
          <w:bdr w:val="none" w:color="auto" w:sz="0" w:space="0"/>
          <w:shd w:val="clear" w:fill="FFFFFF"/>
        </w:rPr>
        <w:t>日颁布）</w:t>
      </w:r>
    </w:p>
    <w:p w14:paraId="657F6F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第九十二条县级以上人民政府民政部门应当依法履行职责，对慈善活动进行监督检查，对慈善行业组织进行指导。</w:t>
      </w:r>
    </w:p>
    <w:p w14:paraId="048273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【行政法规】《慈善组织公开募捐管理办法》（民政部令第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59</w:t>
      </w:r>
      <w:r>
        <w:rPr>
          <w:rFonts w:hint="eastAsia" w:ascii="宋体" w:hAnsi="宋体" w:eastAsia="宋体" w:cs="宋体"/>
          <w:i w:val="0"/>
          <w:iCs w:val="0"/>
          <w:caps w:val="0"/>
          <w:color w:val="333333"/>
          <w:spacing w:val="0"/>
          <w:sz w:val="32"/>
          <w:szCs w:val="32"/>
          <w:bdr w:val="none" w:color="auto" w:sz="0" w:space="0"/>
          <w:shd w:val="clear" w:fill="FFFFFF"/>
        </w:rPr>
        <w:t>号，</w:t>
      </w:r>
      <w:r>
        <w:rPr>
          <w:rFonts w:hint="default" w:ascii="Times New Roman" w:hAnsi="Times New Roman" w:eastAsia="宋体" w:cs="Times New Roman"/>
          <w:i w:val="0"/>
          <w:iCs w:val="0"/>
          <w:caps w:val="0"/>
          <w:color w:val="333333"/>
          <w:spacing w:val="0"/>
          <w:sz w:val="32"/>
          <w:szCs w:val="32"/>
          <w:bdr w:val="none" w:color="auto" w:sz="0" w:space="0"/>
          <w:shd w:val="clear" w:fill="FFFFFF"/>
        </w:rPr>
        <w:t>2016</w:t>
      </w:r>
      <w:r>
        <w:rPr>
          <w:rFonts w:hint="eastAsia" w:ascii="宋体" w:hAnsi="宋体" w:eastAsia="宋体" w:cs="宋体"/>
          <w:i w:val="0"/>
          <w:iCs w:val="0"/>
          <w:caps w:val="0"/>
          <w:color w:val="333333"/>
          <w:spacing w:val="0"/>
          <w:sz w:val="32"/>
          <w:szCs w:val="32"/>
          <w:bdr w:val="none" w:color="auto" w:sz="0" w:space="0"/>
          <w:shd w:val="clear" w:fill="FFFFFF"/>
        </w:rPr>
        <w:t>年</w:t>
      </w:r>
      <w:r>
        <w:rPr>
          <w:rFonts w:hint="default" w:ascii="Times New Roman" w:hAnsi="Times New Roman" w:eastAsia="宋体" w:cs="Times New Roman"/>
          <w:i w:val="0"/>
          <w:iCs w:val="0"/>
          <w:caps w:val="0"/>
          <w:color w:val="333333"/>
          <w:spacing w:val="0"/>
          <w:sz w:val="32"/>
          <w:szCs w:val="32"/>
          <w:bdr w:val="none" w:color="auto" w:sz="0" w:space="0"/>
          <w:shd w:val="clear" w:fill="FFFFFF"/>
        </w:rPr>
        <w:t>8</w:t>
      </w:r>
      <w:r>
        <w:rPr>
          <w:rFonts w:hint="eastAsia" w:ascii="宋体" w:hAnsi="宋体" w:eastAsia="宋体" w:cs="宋体"/>
          <w:i w:val="0"/>
          <w:iCs w:val="0"/>
          <w:caps w:val="0"/>
          <w:color w:val="333333"/>
          <w:spacing w:val="0"/>
          <w:sz w:val="32"/>
          <w:szCs w:val="32"/>
          <w:bdr w:val="none" w:color="auto" w:sz="0" w:space="0"/>
          <w:shd w:val="clear" w:fill="FFFFFF"/>
        </w:rPr>
        <w:t>月</w:t>
      </w:r>
      <w:r>
        <w:rPr>
          <w:rFonts w:hint="default" w:ascii="Times New Roman" w:hAnsi="Times New Roman" w:eastAsia="宋体" w:cs="Times New Roman"/>
          <w:i w:val="0"/>
          <w:iCs w:val="0"/>
          <w:caps w:val="0"/>
          <w:color w:val="333333"/>
          <w:spacing w:val="0"/>
          <w:sz w:val="32"/>
          <w:szCs w:val="32"/>
          <w:bdr w:val="none" w:color="auto" w:sz="0" w:space="0"/>
          <w:shd w:val="clear" w:fill="FFFFFF"/>
        </w:rPr>
        <w:t>31</w:t>
      </w:r>
      <w:r>
        <w:rPr>
          <w:rFonts w:hint="eastAsia" w:ascii="宋体" w:hAnsi="宋体" w:eastAsia="宋体" w:cs="宋体"/>
          <w:i w:val="0"/>
          <w:iCs w:val="0"/>
          <w:caps w:val="0"/>
          <w:color w:val="333333"/>
          <w:spacing w:val="0"/>
          <w:sz w:val="32"/>
          <w:szCs w:val="32"/>
          <w:bdr w:val="none" w:color="auto" w:sz="0" w:space="0"/>
          <w:shd w:val="clear" w:fill="FFFFFF"/>
        </w:rPr>
        <w:t>日颁布）</w:t>
      </w:r>
    </w:p>
    <w:p w14:paraId="7B6949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第四条县级以上人民政府民政部门依法对其登记的慈善组织公开募捐资格和公开募捐活动进行监督管理，并对本行政区域内涉及公开募捐的有关活动进行监督管理。</w:t>
      </w:r>
    </w:p>
    <w:p w14:paraId="60D06A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【行政法规】《殡葬管理条例》（国务院令第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225</w:t>
      </w:r>
      <w:r>
        <w:rPr>
          <w:rFonts w:hint="eastAsia" w:ascii="宋体" w:hAnsi="宋体" w:eastAsia="宋体" w:cs="宋体"/>
          <w:i w:val="0"/>
          <w:iCs w:val="0"/>
          <w:caps w:val="0"/>
          <w:color w:val="333333"/>
          <w:spacing w:val="0"/>
          <w:sz w:val="32"/>
          <w:szCs w:val="32"/>
          <w:bdr w:val="none" w:color="auto" w:sz="0" w:space="0"/>
          <w:shd w:val="clear" w:fill="FFFFFF"/>
        </w:rPr>
        <w:t>号，</w:t>
      </w:r>
      <w:r>
        <w:rPr>
          <w:rFonts w:hint="default" w:ascii="Times New Roman" w:hAnsi="Times New Roman" w:eastAsia="宋体" w:cs="Times New Roman"/>
          <w:i w:val="0"/>
          <w:iCs w:val="0"/>
          <w:caps w:val="0"/>
          <w:color w:val="333333"/>
          <w:spacing w:val="0"/>
          <w:sz w:val="32"/>
          <w:szCs w:val="32"/>
          <w:bdr w:val="none" w:color="auto" w:sz="0" w:space="0"/>
          <w:shd w:val="clear" w:fill="FFFFFF"/>
        </w:rPr>
        <w:t>1997</w:t>
      </w:r>
      <w:r>
        <w:rPr>
          <w:rFonts w:hint="eastAsia" w:ascii="宋体" w:hAnsi="宋体" w:eastAsia="宋体" w:cs="宋体"/>
          <w:i w:val="0"/>
          <w:iCs w:val="0"/>
          <w:caps w:val="0"/>
          <w:color w:val="333333"/>
          <w:spacing w:val="0"/>
          <w:sz w:val="32"/>
          <w:szCs w:val="32"/>
          <w:bdr w:val="none" w:color="auto" w:sz="0" w:space="0"/>
          <w:shd w:val="clear" w:fill="FFFFFF"/>
        </w:rPr>
        <w:t>年</w:t>
      </w:r>
      <w:r>
        <w:rPr>
          <w:rFonts w:hint="default" w:ascii="Times New Roman" w:hAnsi="Times New Roman" w:eastAsia="宋体" w:cs="Times New Roman"/>
          <w:i w:val="0"/>
          <w:iCs w:val="0"/>
          <w:caps w:val="0"/>
          <w:color w:val="333333"/>
          <w:spacing w:val="0"/>
          <w:sz w:val="32"/>
          <w:szCs w:val="32"/>
          <w:bdr w:val="none" w:color="auto" w:sz="0" w:space="0"/>
          <w:shd w:val="clear" w:fill="FFFFFF"/>
        </w:rPr>
        <w:t>7</w:t>
      </w:r>
      <w:r>
        <w:rPr>
          <w:rFonts w:hint="eastAsia" w:ascii="宋体" w:hAnsi="宋体" w:eastAsia="宋体" w:cs="宋体"/>
          <w:i w:val="0"/>
          <w:iCs w:val="0"/>
          <w:caps w:val="0"/>
          <w:color w:val="333333"/>
          <w:spacing w:val="0"/>
          <w:sz w:val="32"/>
          <w:szCs w:val="32"/>
          <w:bdr w:val="none" w:color="auto" w:sz="0" w:space="0"/>
          <w:shd w:val="clear" w:fill="FFFFFF"/>
        </w:rPr>
        <w:t>月</w:t>
      </w:r>
      <w:r>
        <w:rPr>
          <w:rFonts w:hint="default" w:ascii="Times New Roman" w:hAnsi="Times New Roman" w:eastAsia="宋体" w:cs="Times New Roman"/>
          <w:i w:val="0"/>
          <w:iCs w:val="0"/>
          <w:caps w:val="0"/>
          <w:color w:val="333333"/>
          <w:spacing w:val="0"/>
          <w:sz w:val="32"/>
          <w:szCs w:val="32"/>
          <w:bdr w:val="none" w:color="auto" w:sz="0" w:space="0"/>
          <w:shd w:val="clear" w:fill="FFFFFF"/>
        </w:rPr>
        <w:t>11</w:t>
      </w:r>
      <w:r>
        <w:rPr>
          <w:rFonts w:hint="eastAsia" w:ascii="宋体" w:hAnsi="宋体" w:eastAsia="宋体" w:cs="宋体"/>
          <w:i w:val="0"/>
          <w:iCs w:val="0"/>
          <w:caps w:val="0"/>
          <w:color w:val="333333"/>
          <w:spacing w:val="0"/>
          <w:sz w:val="32"/>
          <w:szCs w:val="32"/>
          <w:bdr w:val="none" w:color="auto" w:sz="0" w:space="0"/>
          <w:shd w:val="clear" w:fill="FFFFFF"/>
        </w:rPr>
        <w:t>日颁布，</w:t>
      </w:r>
      <w:r>
        <w:rPr>
          <w:rFonts w:hint="default" w:ascii="Times New Roman" w:hAnsi="Times New Roman" w:eastAsia="宋体" w:cs="Times New Roman"/>
          <w:i w:val="0"/>
          <w:iCs w:val="0"/>
          <w:caps w:val="0"/>
          <w:color w:val="333333"/>
          <w:spacing w:val="0"/>
          <w:sz w:val="32"/>
          <w:szCs w:val="32"/>
          <w:bdr w:val="none" w:color="auto" w:sz="0" w:space="0"/>
          <w:shd w:val="clear" w:fill="FFFFFF"/>
        </w:rPr>
        <w:t>2012</w:t>
      </w:r>
      <w:r>
        <w:rPr>
          <w:rFonts w:hint="eastAsia" w:ascii="宋体" w:hAnsi="宋体" w:eastAsia="宋体" w:cs="宋体"/>
          <w:i w:val="0"/>
          <w:iCs w:val="0"/>
          <w:caps w:val="0"/>
          <w:color w:val="333333"/>
          <w:spacing w:val="0"/>
          <w:sz w:val="32"/>
          <w:szCs w:val="32"/>
          <w:bdr w:val="none" w:color="auto" w:sz="0" w:space="0"/>
          <w:shd w:val="clear" w:fill="FFFFFF"/>
        </w:rPr>
        <w:t>年</w:t>
      </w:r>
      <w:r>
        <w:rPr>
          <w:rFonts w:hint="default" w:ascii="Times New Roman" w:hAnsi="Times New Roman" w:eastAsia="宋体" w:cs="Times New Roman"/>
          <w:i w:val="0"/>
          <w:iCs w:val="0"/>
          <w:caps w:val="0"/>
          <w:color w:val="333333"/>
          <w:spacing w:val="0"/>
          <w:sz w:val="32"/>
          <w:szCs w:val="32"/>
          <w:bdr w:val="none" w:color="auto" w:sz="0" w:space="0"/>
          <w:shd w:val="clear" w:fill="FFFFFF"/>
        </w:rPr>
        <w:t>11</w:t>
      </w:r>
      <w:r>
        <w:rPr>
          <w:rFonts w:hint="eastAsia" w:ascii="宋体" w:hAnsi="宋体" w:eastAsia="宋体" w:cs="宋体"/>
          <w:i w:val="0"/>
          <w:iCs w:val="0"/>
          <w:caps w:val="0"/>
          <w:color w:val="333333"/>
          <w:spacing w:val="0"/>
          <w:sz w:val="32"/>
          <w:szCs w:val="32"/>
          <w:bdr w:val="none" w:color="auto" w:sz="0" w:space="0"/>
          <w:shd w:val="clear" w:fill="FFFFFF"/>
        </w:rPr>
        <w:t>月</w:t>
      </w:r>
      <w:r>
        <w:rPr>
          <w:rFonts w:hint="default" w:ascii="Times New Roman" w:hAnsi="Times New Roman" w:eastAsia="宋体" w:cs="Times New Roman"/>
          <w:i w:val="0"/>
          <w:iCs w:val="0"/>
          <w:caps w:val="0"/>
          <w:color w:val="333333"/>
          <w:spacing w:val="0"/>
          <w:sz w:val="32"/>
          <w:szCs w:val="32"/>
          <w:bdr w:val="none" w:color="auto" w:sz="0" w:space="0"/>
          <w:shd w:val="clear" w:fill="FFFFFF"/>
        </w:rPr>
        <w:t>9</w:t>
      </w:r>
      <w:r>
        <w:rPr>
          <w:rFonts w:hint="eastAsia" w:ascii="宋体" w:hAnsi="宋体" w:eastAsia="宋体" w:cs="宋体"/>
          <w:i w:val="0"/>
          <w:iCs w:val="0"/>
          <w:caps w:val="0"/>
          <w:color w:val="333333"/>
          <w:spacing w:val="0"/>
          <w:sz w:val="32"/>
          <w:szCs w:val="32"/>
          <w:bdr w:val="none" w:color="auto" w:sz="0" w:space="0"/>
          <w:shd w:val="clear" w:fill="FFFFFF"/>
        </w:rPr>
        <w:t>日国务院第</w:t>
      </w:r>
      <w:r>
        <w:rPr>
          <w:rFonts w:hint="default" w:ascii="Times New Roman" w:hAnsi="Times New Roman" w:eastAsia="宋体" w:cs="Times New Roman"/>
          <w:i w:val="0"/>
          <w:iCs w:val="0"/>
          <w:caps w:val="0"/>
          <w:color w:val="333333"/>
          <w:spacing w:val="0"/>
          <w:sz w:val="32"/>
          <w:szCs w:val="32"/>
          <w:bdr w:val="none" w:color="auto" w:sz="0" w:space="0"/>
          <w:shd w:val="clear" w:fill="FFFFFF"/>
        </w:rPr>
        <w:t>628</w:t>
      </w:r>
      <w:r>
        <w:rPr>
          <w:rFonts w:hint="eastAsia" w:ascii="宋体" w:hAnsi="宋体" w:eastAsia="宋体" w:cs="宋体"/>
          <w:i w:val="0"/>
          <w:iCs w:val="0"/>
          <w:caps w:val="0"/>
          <w:color w:val="333333"/>
          <w:spacing w:val="0"/>
          <w:sz w:val="32"/>
          <w:szCs w:val="32"/>
          <w:bdr w:val="none" w:color="auto" w:sz="0" w:space="0"/>
          <w:shd w:val="clear" w:fill="FFFFFF"/>
        </w:rPr>
        <w:t>号修订）第八条建设殡仪馆、火葬场，由县级人民政府和设区的市、自治州人民政府的民政部门提出方案，报本级人民政府审批；建设殡仪服务站、骨灰堂，由县级人民政府和设区的市、自治州人民政府审批；建设公墓，经县级人民政府和设区的市、自治州人民政府的民政部门审核同意后，报省、自治区、直辖市人民政府民政部门审批。</w:t>
      </w:r>
    </w:p>
    <w:p w14:paraId="275536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【法律】《中华人民共和国慈善法》（国家主席令第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43</w:t>
      </w:r>
      <w:r>
        <w:rPr>
          <w:rFonts w:hint="eastAsia" w:ascii="宋体" w:hAnsi="宋体" w:eastAsia="宋体" w:cs="宋体"/>
          <w:i w:val="0"/>
          <w:iCs w:val="0"/>
          <w:caps w:val="0"/>
          <w:color w:val="333333"/>
          <w:spacing w:val="0"/>
          <w:sz w:val="32"/>
          <w:szCs w:val="32"/>
          <w:bdr w:val="none" w:color="auto" w:sz="0" w:space="0"/>
          <w:shd w:val="clear" w:fill="FFFFFF"/>
        </w:rPr>
        <w:t>号，自</w:t>
      </w:r>
      <w:r>
        <w:rPr>
          <w:rFonts w:hint="default" w:ascii="Times New Roman" w:hAnsi="Times New Roman" w:eastAsia="宋体" w:cs="Times New Roman"/>
          <w:i w:val="0"/>
          <w:iCs w:val="0"/>
          <w:caps w:val="0"/>
          <w:color w:val="333333"/>
          <w:spacing w:val="0"/>
          <w:sz w:val="32"/>
          <w:szCs w:val="32"/>
          <w:bdr w:val="none" w:color="auto" w:sz="0" w:space="0"/>
          <w:shd w:val="clear" w:fill="FFFFFF"/>
        </w:rPr>
        <w:t>2016</w:t>
      </w:r>
      <w:r>
        <w:rPr>
          <w:rFonts w:hint="eastAsia" w:ascii="宋体" w:hAnsi="宋体" w:eastAsia="宋体" w:cs="宋体"/>
          <w:i w:val="0"/>
          <w:iCs w:val="0"/>
          <w:caps w:val="0"/>
          <w:color w:val="333333"/>
          <w:spacing w:val="0"/>
          <w:sz w:val="32"/>
          <w:szCs w:val="32"/>
          <w:bdr w:val="none" w:color="auto" w:sz="0" w:space="0"/>
          <w:shd w:val="clear" w:fill="FFFFFF"/>
        </w:rPr>
        <w:t>年</w:t>
      </w:r>
      <w:r>
        <w:rPr>
          <w:rFonts w:hint="default" w:ascii="Times New Roman" w:hAnsi="Times New Roman" w:eastAsia="宋体" w:cs="Times New Roman"/>
          <w:i w:val="0"/>
          <w:iCs w:val="0"/>
          <w:caps w:val="0"/>
          <w:color w:val="333333"/>
          <w:spacing w:val="0"/>
          <w:sz w:val="32"/>
          <w:szCs w:val="32"/>
          <w:bdr w:val="none" w:color="auto" w:sz="0" w:space="0"/>
          <w:shd w:val="clear" w:fill="FFFFFF"/>
        </w:rPr>
        <w:t>9</w:t>
      </w:r>
      <w:r>
        <w:rPr>
          <w:rFonts w:hint="eastAsia" w:ascii="宋体" w:hAnsi="宋体" w:eastAsia="宋体" w:cs="宋体"/>
          <w:i w:val="0"/>
          <w:iCs w:val="0"/>
          <w:caps w:val="0"/>
          <w:color w:val="333333"/>
          <w:spacing w:val="0"/>
          <w:sz w:val="32"/>
          <w:szCs w:val="32"/>
          <w:bdr w:val="none" w:color="auto" w:sz="0" w:space="0"/>
          <w:shd w:val="clear" w:fill="FFFFFF"/>
        </w:rPr>
        <w:t>月</w:t>
      </w:r>
      <w:r>
        <w:rPr>
          <w:rFonts w:hint="default" w:ascii="Times New Roman" w:hAnsi="Times New Roman" w:eastAsia="宋体" w:cs="Times New Roman"/>
          <w:i w:val="0"/>
          <w:iCs w:val="0"/>
          <w:caps w:val="0"/>
          <w:color w:val="333333"/>
          <w:spacing w:val="0"/>
          <w:sz w:val="32"/>
          <w:szCs w:val="32"/>
          <w:bdr w:val="none" w:color="auto" w:sz="0" w:space="0"/>
          <w:shd w:val="clear" w:fill="FFFFFF"/>
        </w:rPr>
        <w:t>1</w:t>
      </w:r>
      <w:r>
        <w:rPr>
          <w:rFonts w:hint="eastAsia" w:ascii="宋体" w:hAnsi="宋体" w:eastAsia="宋体" w:cs="宋体"/>
          <w:i w:val="0"/>
          <w:iCs w:val="0"/>
          <w:caps w:val="0"/>
          <w:color w:val="333333"/>
          <w:spacing w:val="0"/>
          <w:sz w:val="32"/>
          <w:szCs w:val="32"/>
          <w:bdr w:val="none" w:color="auto" w:sz="0" w:space="0"/>
          <w:shd w:val="clear" w:fill="FFFFFF"/>
        </w:rPr>
        <w:t>日起施行）</w:t>
      </w:r>
    </w:p>
    <w:p w14:paraId="5540A0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第九十二条县级以上人民政府民政部门应当依法履行职责，对慈善活动进行监督检查，对慈善行业组织进行指导。</w:t>
      </w:r>
    </w:p>
    <w:p w14:paraId="03AF0D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第九十三条县级以上人民政府民政部门对涉嫌违反本法规定的慈善组织，有权采取下列措施：</w:t>
      </w:r>
    </w:p>
    <w:p w14:paraId="70D319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Times New Roman" w:hAnsi="Times New Roman" w:eastAsia="宋体" w:cs="Times New Roman"/>
          <w:i w:val="0"/>
          <w:iCs w:val="0"/>
          <w:caps w:val="0"/>
          <w:color w:val="333333"/>
          <w:spacing w:val="0"/>
          <w:sz w:val="32"/>
          <w:szCs w:val="32"/>
          <w:bdr w:val="none" w:color="auto" w:sz="0" w:space="0"/>
          <w:shd w:val="clear" w:fill="FFFFFF"/>
          <w:lang w:eastAsia="zh-CN"/>
        </w:rPr>
        <w:t>（一）</w:t>
      </w:r>
      <w:r>
        <w:rPr>
          <w:rFonts w:hint="eastAsia" w:ascii="宋体" w:hAnsi="宋体" w:eastAsia="宋体" w:cs="宋体"/>
          <w:i w:val="0"/>
          <w:iCs w:val="0"/>
          <w:caps w:val="0"/>
          <w:color w:val="333333"/>
          <w:spacing w:val="0"/>
          <w:sz w:val="32"/>
          <w:szCs w:val="32"/>
          <w:bdr w:val="none" w:color="auto" w:sz="0" w:space="0"/>
          <w:shd w:val="clear" w:fill="FFFFFF"/>
        </w:rPr>
        <w:t>对慈善组织的住所和慈善活动发生地进行现场检查；</w:t>
      </w:r>
    </w:p>
    <w:p w14:paraId="123254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Times New Roman" w:hAnsi="Times New Roman" w:eastAsia="宋体" w:cs="Times New Roman"/>
          <w:i w:val="0"/>
          <w:iCs w:val="0"/>
          <w:caps w:val="0"/>
          <w:color w:val="333333"/>
          <w:spacing w:val="0"/>
          <w:sz w:val="32"/>
          <w:szCs w:val="32"/>
          <w:bdr w:val="none" w:color="auto" w:sz="0" w:space="0"/>
          <w:shd w:val="clear" w:fill="FFFFFF"/>
          <w:lang w:eastAsia="zh-CN"/>
        </w:rPr>
        <w:t>（二）</w:t>
      </w:r>
      <w:r>
        <w:rPr>
          <w:rFonts w:hint="eastAsia" w:ascii="宋体" w:hAnsi="宋体" w:eastAsia="宋体" w:cs="宋体"/>
          <w:i w:val="0"/>
          <w:iCs w:val="0"/>
          <w:caps w:val="0"/>
          <w:color w:val="333333"/>
          <w:spacing w:val="0"/>
          <w:sz w:val="32"/>
          <w:szCs w:val="32"/>
          <w:bdr w:val="none" w:color="auto" w:sz="0" w:space="0"/>
          <w:shd w:val="clear" w:fill="FFFFFF"/>
        </w:rPr>
        <w:t>要求慈善组织作出说明，查阅、复制有关资料；</w:t>
      </w:r>
    </w:p>
    <w:p w14:paraId="5DA8AF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Times New Roman" w:hAnsi="Times New Roman" w:eastAsia="宋体" w:cs="Times New Roman"/>
          <w:i w:val="0"/>
          <w:iCs w:val="0"/>
          <w:caps w:val="0"/>
          <w:color w:val="333333"/>
          <w:spacing w:val="0"/>
          <w:sz w:val="32"/>
          <w:szCs w:val="32"/>
          <w:bdr w:val="none" w:color="auto" w:sz="0" w:space="0"/>
          <w:shd w:val="clear" w:fill="FFFFFF"/>
          <w:lang w:eastAsia="zh-CN"/>
        </w:rPr>
        <w:t>（三）</w:t>
      </w:r>
      <w:r>
        <w:rPr>
          <w:rFonts w:hint="eastAsia" w:ascii="宋体" w:hAnsi="宋体" w:eastAsia="宋体" w:cs="宋体"/>
          <w:i w:val="0"/>
          <w:iCs w:val="0"/>
          <w:caps w:val="0"/>
          <w:color w:val="333333"/>
          <w:spacing w:val="0"/>
          <w:sz w:val="32"/>
          <w:szCs w:val="32"/>
          <w:bdr w:val="none" w:color="auto" w:sz="0" w:space="0"/>
          <w:shd w:val="clear" w:fill="FFFFFF"/>
        </w:rPr>
        <w:t>向与慈善活动有关的单位和个人调查与监督管理有关的情况；</w:t>
      </w:r>
    </w:p>
    <w:p w14:paraId="796ECE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Times New Roman" w:hAnsi="Times New Roman" w:eastAsia="宋体" w:cs="Times New Roman"/>
          <w:i w:val="0"/>
          <w:iCs w:val="0"/>
          <w:caps w:val="0"/>
          <w:color w:val="333333"/>
          <w:spacing w:val="0"/>
          <w:sz w:val="32"/>
          <w:szCs w:val="32"/>
          <w:bdr w:val="none" w:color="auto" w:sz="0" w:space="0"/>
          <w:shd w:val="clear" w:fill="FFFFFF"/>
          <w:lang w:eastAsia="zh-CN"/>
        </w:rPr>
        <w:t>（四）</w:t>
      </w:r>
      <w:r>
        <w:rPr>
          <w:rFonts w:hint="eastAsia" w:ascii="宋体" w:hAnsi="宋体" w:eastAsia="宋体" w:cs="宋体"/>
          <w:i w:val="0"/>
          <w:iCs w:val="0"/>
          <w:caps w:val="0"/>
          <w:color w:val="333333"/>
          <w:spacing w:val="0"/>
          <w:sz w:val="32"/>
          <w:szCs w:val="32"/>
          <w:bdr w:val="none" w:color="auto" w:sz="0" w:space="0"/>
          <w:shd w:val="clear" w:fill="FFFFFF"/>
        </w:rPr>
        <w:t>经本级人民政府批准，可以查询慈善组织的金融账户；</w:t>
      </w:r>
    </w:p>
    <w:p w14:paraId="3B2F48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Times New Roman" w:hAnsi="Times New Roman" w:eastAsia="宋体" w:cs="Times New Roman"/>
          <w:i w:val="0"/>
          <w:iCs w:val="0"/>
          <w:caps w:val="0"/>
          <w:color w:val="333333"/>
          <w:spacing w:val="0"/>
          <w:sz w:val="32"/>
          <w:szCs w:val="32"/>
          <w:bdr w:val="none" w:color="auto" w:sz="0" w:space="0"/>
          <w:shd w:val="clear" w:fill="FFFFFF"/>
          <w:lang w:eastAsia="zh-CN"/>
        </w:rPr>
        <w:t>（五）</w:t>
      </w:r>
      <w:r>
        <w:rPr>
          <w:rFonts w:hint="eastAsia" w:ascii="宋体" w:hAnsi="宋体" w:eastAsia="宋体" w:cs="宋体"/>
          <w:i w:val="0"/>
          <w:iCs w:val="0"/>
          <w:caps w:val="0"/>
          <w:color w:val="333333"/>
          <w:spacing w:val="0"/>
          <w:sz w:val="32"/>
          <w:szCs w:val="32"/>
          <w:bdr w:val="none" w:color="auto" w:sz="0" w:space="0"/>
          <w:shd w:val="clear" w:fill="FFFFFF"/>
        </w:rPr>
        <w:t>法律、行政法规规定的其他措施。</w:t>
      </w:r>
    </w:p>
    <w:p w14:paraId="279AEA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第九十四条县级以上人民政府民政部门对慈善组织、有关单位和个人进行检查或者调查时，检查人员或者调查人员不得少于二人，并应当出示合法证件和检查、调查通知书。</w:t>
      </w:r>
    </w:p>
    <w:p w14:paraId="66088F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p>
    <w:p w14:paraId="532050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p>
    <w:p w14:paraId="53FDD6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p>
    <w:p w14:paraId="0B1CFD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【行政给付】</w:t>
      </w:r>
    </w:p>
    <w:p w14:paraId="361EE0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【行政法规】</w:t>
      </w:r>
      <w:r>
        <w:rPr>
          <w:rFonts w:hint="eastAsia" w:ascii="宋体" w:hAnsi="宋体" w:eastAsia="宋体" w:cs="宋体"/>
          <w:i w:val="0"/>
          <w:iCs w:val="0"/>
          <w:caps w:val="0"/>
          <w:color w:val="333333"/>
          <w:spacing w:val="0"/>
          <w:sz w:val="32"/>
          <w:szCs w:val="32"/>
          <w:bdr w:val="none" w:color="auto" w:sz="0" w:space="0"/>
          <w:shd w:val="clear" w:fill="FFFFFF"/>
          <w:lang w:eastAsia="zh-CN"/>
        </w:rPr>
        <w:t>《城市生活无着的流浪乞讨人员救助管理办法》</w:t>
      </w:r>
      <w:r>
        <w:rPr>
          <w:rFonts w:hint="eastAsia" w:ascii="宋体" w:hAnsi="宋体" w:eastAsia="宋体" w:cs="宋体"/>
          <w:i w:val="0"/>
          <w:iCs w:val="0"/>
          <w:caps w:val="0"/>
          <w:color w:val="333333"/>
          <w:spacing w:val="0"/>
          <w:sz w:val="32"/>
          <w:szCs w:val="32"/>
          <w:bdr w:val="none" w:color="auto" w:sz="0" w:space="0"/>
          <w:shd w:val="clear" w:fill="FFFFFF"/>
        </w:rPr>
        <w:t>（国务院令第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381</w:t>
      </w:r>
      <w:r>
        <w:rPr>
          <w:rFonts w:hint="eastAsia" w:ascii="宋体" w:hAnsi="宋体" w:eastAsia="宋体" w:cs="宋体"/>
          <w:i w:val="0"/>
          <w:iCs w:val="0"/>
          <w:caps w:val="0"/>
          <w:color w:val="333333"/>
          <w:spacing w:val="0"/>
          <w:sz w:val="32"/>
          <w:szCs w:val="32"/>
          <w:bdr w:val="none" w:color="auto" w:sz="0" w:space="0"/>
          <w:shd w:val="clear" w:fill="FFFFFF"/>
        </w:rPr>
        <w:t>号）</w:t>
      </w:r>
    </w:p>
    <w:p w14:paraId="6CB744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第二条县级以上城市人民政府应当根据需要设立流浪乞讨人员救助站。救助站对流浪乞讨人员的救助是一项临时性社会救助措施。</w:t>
      </w:r>
    </w:p>
    <w:p w14:paraId="1B2A58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第三条县级以上城市人民政府应当采取积极措施及时救助流浪乞讨人员，并应当将救助工作所需经费列入财政预算，予以保障。</w:t>
      </w:r>
    </w:p>
    <w:p w14:paraId="7F2007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第十四条县级以上人民政府民政部门应当加强对救助站工作人员的教育、培训和监督。【规章】《城市生活无着的流浪乞讨人员救助管理办法实施细则》（民政部令第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24</w:t>
      </w:r>
      <w:r>
        <w:rPr>
          <w:rFonts w:hint="eastAsia" w:ascii="宋体" w:hAnsi="宋体" w:eastAsia="宋体" w:cs="宋体"/>
          <w:i w:val="0"/>
          <w:iCs w:val="0"/>
          <w:caps w:val="0"/>
          <w:color w:val="333333"/>
          <w:spacing w:val="0"/>
          <w:sz w:val="32"/>
          <w:szCs w:val="32"/>
          <w:bdr w:val="none" w:color="auto" w:sz="0" w:space="0"/>
          <w:shd w:val="clear" w:fill="FFFFFF"/>
        </w:rPr>
        <w:t>号）</w:t>
      </w:r>
    </w:p>
    <w:p w14:paraId="407A90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第二十二条县级以上地方人民政府民政部门应当加强对救助站的领导和监督管理，履行以下职责：（一）监督救助站落实救助措施和规章制度；（二）指导检查救助工作情况</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（三）对救助站工作人员进行教育、培训</w:t>
      </w:r>
      <w:r>
        <w:rPr>
          <w:rFonts w:hint="eastAsia" w:ascii="宋体" w:hAnsi="宋体" w:eastAsia="宋体" w:cs="宋体"/>
          <w:i w:val="0"/>
          <w:iCs w:val="0"/>
          <w:caps w:val="0"/>
          <w:color w:val="333333"/>
          <w:spacing w:val="0"/>
          <w:sz w:val="32"/>
          <w:szCs w:val="32"/>
          <w:bdr w:val="none" w:color="auto" w:sz="0" w:space="0"/>
          <w:shd w:val="clear" w:fill="FFFFFF"/>
          <w:lang w:eastAsia="zh-CN"/>
        </w:rPr>
        <w:t>；</w:t>
      </w:r>
      <w:r>
        <w:rPr>
          <w:rFonts w:hint="eastAsia" w:ascii="宋体" w:hAnsi="宋体" w:eastAsia="宋体" w:cs="宋体"/>
          <w:i w:val="0"/>
          <w:iCs w:val="0"/>
          <w:caps w:val="0"/>
          <w:color w:val="333333"/>
          <w:spacing w:val="0"/>
          <w:sz w:val="32"/>
          <w:szCs w:val="32"/>
          <w:bdr w:val="none" w:color="auto" w:sz="0" w:space="0"/>
          <w:shd w:val="clear" w:fill="FFFFFF"/>
        </w:rPr>
        <w:t>（四）调查、处理救助站及其工作人员违法违纪问题；（五）帮助救助站解决困难，提供工作条件。</w:t>
      </w:r>
    </w:p>
    <w:p w14:paraId="1B6AE7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p>
    <w:p w14:paraId="5D7161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【行政强制】</w:t>
      </w:r>
    </w:p>
    <w:p w14:paraId="01A24D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【行政法规】《社会团体登记管理条例》（国务院令第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250</w:t>
      </w:r>
      <w:r>
        <w:rPr>
          <w:rFonts w:hint="eastAsia" w:ascii="宋体" w:hAnsi="宋体" w:eastAsia="宋体" w:cs="宋体"/>
          <w:i w:val="0"/>
          <w:iCs w:val="0"/>
          <w:caps w:val="0"/>
          <w:color w:val="333333"/>
          <w:spacing w:val="0"/>
          <w:sz w:val="32"/>
          <w:szCs w:val="32"/>
          <w:bdr w:val="none" w:color="auto" w:sz="0" w:space="0"/>
          <w:shd w:val="clear" w:fill="FFFFFF"/>
        </w:rPr>
        <w:t>号）</w:t>
      </w:r>
    </w:p>
    <w:p w14:paraId="0B5052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第三十三条社会团体被责令限期停止活动的，由登记管理机关封存《社会团体法人登记证书》、印章和财务凭证。</w:t>
      </w:r>
    </w:p>
    <w:p w14:paraId="6839C8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社会团体被撤销登记的，由登记管理机关收缴《社会团体法人登记证书》和印章。</w:t>
      </w:r>
    </w:p>
    <w:p w14:paraId="4A7AC9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【行政法规】《民办非企业单位登记管理暂行条例》（国务院令第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251</w:t>
      </w:r>
      <w:r>
        <w:rPr>
          <w:rFonts w:hint="eastAsia" w:ascii="宋体" w:hAnsi="宋体" w:eastAsia="宋体" w:cs="宋体"/>
          <w:i w:val="0"/>
          <w:iCs w:val="0"/>
          <w:caps w:val="0"/>
          <w:color w:val="333333"/>
          <w:spacing w:val="0"/>
          <w:sz w:val="32"/>
          <w:szCs w:val="32"/>
          <w:bdr w:val="none" w:color="auto" w:sz="0" w:space="0"/>
          <w:shd w:val="clear" w:fill="FFFFFF"/>
        </w:rPr>
        <w:t>号）</w:t>
      </w:r>
    </w:p>
    <w:p w14:paraId="15303A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p>
    <w:p w14:paraId="053BF7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第二十八条民办非企业单位被限期停止活动的，由登记管理机关封存其登记证书、印章和财务凭证。</w:t>
      </w:r>
    </w:p>
    <w:p w14:paraId="3C83FC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336"/>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民办非企业单位被撤销登记的，由登记管理机关收缴登记证书和印章。</w:t>
      </w:r>
    </w:p>
    <w:p w14:paraId="77989B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【行政法规】《基金会管理条例》（国务院令第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400</w:t>
      </w:r>
      <w:r>
        <w:rPr>
          <w:rFonts w:hint="eastAsia" w:ascii="宋体" w:hAnsi="宋体" w:eastAsia="宋体" w:cs="宋体"/>
          <w:i w:val="0"/>
          <w:iCs w:val="0"/>
          <w:caps w:val="0"/>
          <w:color w:val="333333"/>
          <w:spacing w:val="0"/>
          <w:sz w:val="32"/>
          <w:szCs w:val="32"/>
          <w:bdr w:val="none" w:color="auto" w:sz="0" w:space="0"/>
          <w:shd w:val="clear" w:fill="FFFFFF"/>
        </w:rPr>
        <w:t>号，</w:t>
      </w:r>
      <w:r>
        <w:rPr>
          <w:rFonts w:hint="default" w:ascii="Times New Roman" w:hAnsi="Times New Roman" w:eastAsia="宋体" w:cs="Times New Roman"/>
          <w:i w:val="0"/>
          <w:iCs w:val="0"/>
          <w:caps w:val="0"/>
          <w:color w:val="333333"/>
          <w:spacing w:val="0"/>
          <w:sz w:val="32"/>
          <w:szCs w:val="32"/>
          <w:bdr w:val="none" w:color="auto" w:sz="0" w:space="0"/>
          <w:shd w:val="clear" w:fill="FFFFFF"/>
        </w:rPr>
        <w:t>2004</w:t>
      </w:r>
      <w:r>
        <w:rPr>
          <w:rFonts w:hint="eastAsia" w:ascii="宋体" w:hAnsi="宋体" w:eastAsia="宋体" w:cs="宋体"/>
          <w:i w:val="0"/>
          <w:iCs w:val="0"/>
          <w:caps w:val="0"/>
          <w:color w:val="333333"/>
          <w:spacing w:val="0"/>
          <w:sz w:val="32"/>
          <w:szCs w:val="32"/>
          <w:bdr w:val="none" w:color="auto" w:sz="0" w:space="0"/>
          <w:shd w:val="clear" w:fill="FFFFFF"/>
        </w:rPr>
        <w:t>年</w:t>
      </w:r>
      <w:r>
        <w:rPr>
          <w:rFonts w:hint="default" w:ascii="Times New Roman" w:hAnsi="Times New Roman" w:eastAsia="宋体" w:cs="Times New Roman"/>
          <w:i w:val="0"/>
          <w:iCs w:val="0"/>
          <w:caps w:val="0"/>
          <w:color w:val="333333"/>
          <w:spacing w:val="0"/>
          <w:sz w:val="32"/>
          <w:szCs w:val="32"/>
          <w:bdr w:val="none" w:color="auto" w:sz="0" w:space="0"/>
          <w:shd w:val="clear" w:fill="FFFFFF"/>
        </w:rPr>
        <w:t>3</w:t>
      </w:r>
      <w:r>
        <w:rPr>
          <w:rFonts w:hint="eastAsia" w:ascii="宋体" w:hAnsi="宋体" w:eastAsia="宋体" w:cs="宋体"/>
          <w:i w:val="0"/>
          <w:iCs w:val="0"/>
          <w:caps w:val="0"/>
          <w:color w:val="333333"/>
          <w:spacing w:val="0"/>
          <w:sz w:val="32"/>
          <w:szCs w:val="32"/>
          <w:bdr w:val="none" w:color="auto" w:sz="0" w:space="0"/>
          <w:shd w:val="clear" w:fill="FFFFFF"/>
        </w:rPr>
        <w:t>月</w:t>
      </w:r>
      <w:r>
        <w:rPr>
          <w:rFonts w:hint="default" w:ascii="Times New Roman" w:hAnsi="Times New Roman" w:eastAsia="宋体" w:cs="Times New Roman"/>
          <w:i w:val="0"/>
          <w:iCs w:val="0"/>
          <w:caps w:val="0"/>
          <w:color w:val="333333"/>
          <w:spacing w:val="0"/>
          <w:sz w:val="32"/>
          <w:szCs w:val="32"/>
          <w:bdr w:val="none" w:color="auto" w:sz="0" w:space="0"/>
          <w:shd w:val="clear" w:fill="FFFFFF"/>
        </w:rPr>
        <w:t>8</w:t>
      </w:r>
      <w:r>
        <w:rPr>
          <w:rFonts w:hint="eastAsia" w:ascii="宋体" w:hAnsi="宋体" w:eastAsia="宋体" w:cs="宋体"/>
          <w:i w:val="0"/>
          <w:iCs w:val="0"/>
          <w:caps w:val="0"/>
          <w:color w:val="333333"/>
          <w:spacing w:val="0"/>
          <w:sz w:val="32"/>
          <w:szCs w:val="32"/>
          <w:bdr w:val="none" w:color="auto" w:sz="0" w:space="0"/>
          <w:shd w:val="clear" w:fill="FFFFFF"/>
        </w:rPr>
        <w:t>日颁布）</w:t>
      </w:r>
    </w:p>
    <w:p w14:paraId="5A2E42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第四十四条基金会、境外基金会代表机构被责令停止活动的，由登记管理机关封存其登记证书、印章和财务凭证。</w:t>
      </w:r>
    </w:p>
    <w:p w14:paraId="66254A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p>
    <w:p w14:paraId="67A1F3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p>
    <w:p w14:paraId="49E664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【行政确认】</w:t>
      </w:r>
    </w:p>
    <w:p w14:paraId="385AD0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【行政法规】《婚姻登记条例》（国务院令第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387</w:t>
      </w:r>
      <w:r>
        <w:rPr>
          <w:rFonts w:hint="eastAsia" w:ascii="宋体" w:hAnsi="宋体" w:eastAsia="宋体" w:cs="宋体"/>
          <w:i w:val="0"/>
          <w:iCs w:val="0"/>
          <w:caps w:val="0"/>
          <w:color w:val="333333"/>
          <w:spacing w:val="0"/>
          <w:sz w:val="32"/>
          <w:szCs w:val="32"/>
          <w:bdr w:val="none" w:color="auto" w:sz="0" w:space="0"/>
          <w:shd w:val="clear" w:fill="FFFFFF"/>
        </w:rPr>
        <w:t>号）</w:t>
      </w:r>
    </w:p>
    <w:p w14:paraId="780A8D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第二条中国公民同外国人，内地居民同香港特别行政区居民（以下简称香港居民）、澳门特别行政区居民（以下简称澳门居民）、</w:t>
      </w:r>
      <w:r>
        <w:rPr>
          <w:rFonts w:hint="eastAsia" w:ascii="宋体" w:hAnsi="宋体" w:eastAsia="宋体" w:cs="宋体"/>
          <w:i w:val="0"/>
          <w:iCs w:val="0"/>
          <w:caps w:val="0"/>
          <w:color w:val="333333"/>
          <w:spacing w:val="0"/>
          <w:sz w:val="32"/>
          <w:szCs w:val="32"/>
          <w:bdr w:val="none" w:color="auto" w:sz="0" w:space="0"/>
          <w:shd w:val="clear" w:fill="FFFFFF"/>
          <w:lang w:eastAsia="zh-CN"/>
        </w:rPr>
        <w:t>中国台湾地区</w:t>
      </w:r>
      <w:r>
        <w:rPr>
          <w:rFonts w:hint="eastAsia" w:ascii="宋体" w:hAnsi="宋体" w:eastAsia="宋体" w:cs="宋体"/>
          <w:i w:val="0"/>
          <w:iCs w:val="0"/>
          <w:caps w:val="0"/>
          <w:color w:val="333333"/>
          <w:spacing w:val="0"/>
          <w:sz w:val="32"/>
          <w:szCs w:val="32"/>
          <w:bdr w:val="none" w:color="auto" w:sz="0" w:space="0"/>
          <w:shd w:val="clear" w:fill="FFFFFF"/>
        </w:rPr>
        <w:t>居民（以下简称台湾居民）、华侨办理婚姻登记的机关是省、自治区、直辖市人民政府民政部门或者省、自治区、直辖市人民政府民政部门确定的机关。</w:t>
      </w:r>
    </w:p>
    <w:p w14:paraId="35970E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【法律】《中华人民共和国收养法》</w:t>
      </w:r>
    </w:p>
    <w:p w14:paraId="639789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第十五条第一款收养应当向县级以上人民政府民政部门登记。收养关系自登记之日起成立。收养查找不到生父母的弃婴和儿童的，办理登记的民政部门应当在登记前予以公告。</w:t>
      </w:r>
    </w:p>
    <w:p w14:paraId="784420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第二十八条当事人协议解除收养关系的，应当到民政部门办理解除收养关系的登记。</w:t>
      </w:r>
    </w:p>
    <w:p w14:paraId="3787F3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【规章】《中国公民收养子女登记办法》（民政部令第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14</w:t>
      </w:r>
      <w:r>
        <w:rPr>
          <w:rFonts w:hint="eastAsia" w:ascii="宋体" w:hAnsi="宋体" w:eastAsia="宋体" w:cs="宋体"/>
          <w:i w:val="0"/>
          <w:iCs w:val="0"/>
          <w:caps w:val="0"/>
          <w:color w:val="333333"/>
          <w:spacing w:val="0"/>
          <w:sz w:val="32"/>
          <w:szCs w:val="32"/>
          <w:bdr w:val="none" w:color="auto" w:sz="0" w:space="0"/>
          <w:shd w:val="clear" w:fill="FFFFFF"/>
        </w:rPr>
        <w:t>号）</w:t>
      </w:r>
    </w:p>
    <w:p w14:paraId="0AD2AE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第十四条华侨以及居住在香港、澳门、</w:t>
      </w:r>
      <w:r>
        <w:rPr>
          <w:rFonts w:hint="eastAsia" w:ascii="宋体" w:hAnsi="宋体" w:eastAsia="宋体" w:cs="宋体"/>
          <w:i w:val="0"/>
          <w:iCs w:val="0"/>
          <w:caps w:val="0"/>
          <w:color w:val="333333"/>
          <w:spacing w:val="0"/>
          <w:sz w:val="32"/>
          <w:szCs w:val="32"/>
          <w:bdr w:val="none" w:color="auto" w:sz="0" w:space="0"/>
          <w:shd w:val="clear" w:fill="FFFFFF"/>
          <w:lang w:eastAsia="zh-CN"/>
        </w:rPr>
        <w:t>中国台湾地区</w:t>
      </w:r>
      <w:r>
        <w:rPr>
          <w:rFonts w:hint="eastAsia" w:ascii="宋体" w:hAnsi="宋体" w:eastAsia="宋体" w:cs="宋体"/>
          <w:i w:val="0"/>
          <w:iCs w:val="0"/>
          <w:caps w:val="0"/>
          <w:color w:val="333333"/>
          <w:spacing w:val="0"/>
          <w:sz w:val="32"/>
          <w:szCs w:val="32"/>
          <w:bdr w:val="none" w:color="auto" w:sz="0" w:space="0"/>
          <w:shd w:val="clear" w:fill="FFFFFF"/>
        </w:rPr>
        <w:t>的中国公民在内地收养子女的，申请办理收养登记的管辖以及所需要出具的证件和证明材料，按照国务院民政部门的有关规定执行。</w:t>
      </w:r>
    </w:p>
    <w:p w14:paraId="37BF42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第十二条收养关系当事人弄虚作假骗取收养登记的，收养关系无效，由收养登记机关撤销登记，收缴收养登记证。</w:t>
      </w:r>
    </w:p>
    <w:p w14:paraId="6F5388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【规章】《华侨以及居住在香港、澳门、台湾地区的中国公民办理收养登记的管辖以及所需要出具的证件和证明材料的规定》（民政部令第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16</w:t>
      </w:r>
      <w:r>
        <w:rPr>
          <w:rFonts w:hint="eastAsia" w:ascii="宋体" w:hAnsi="宋体" w:eastAsia="宋体" w:cs="宋体"/>
          <w:i w:val="0"/>
          <w:iCs w:val="0"/>
          <w:caps w:val="0"/>
          <w:color w:val="333333"/>
          <w:spacing w:val="0"/>
          <w:sz w:val="32"/>
          <w:szCs w:val="32"/>
          <w:bdr w:val="none" w:color="auto" w:sz="0" w:space="0"/>
          <w:shd w:val="clear" w:fill="FFFFFF"/>
        </w:rPr>
        <w:t>号）</w:t>
      </w:r>
    </w:p>
    <w:p w14:paraId="410D77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第二条华侨以及居住在香港、澳门、</w:t>
      </w:r>
      <w:r>
        <w:rPr>
          <w:rFonts w:hint="eastAsia" w:ascii="宋体" w:hAnsi="宋体" w:eastAsia="宋体" w:cs="宋体"/>
          <w:i w:val="0"/>
          <w:iCs w:val="0"/>
          <w:caps w:val="0"/>
          <w:color w:val="333333"/>
          <w:spacing w:val="0"/>
          <w:sz w:val="32"/>
          <w:szCs w:val="32"/>
          <w:bdr w:val="none" w:color="auto" w:sz="0" w:space="0"/>
          <w:shd w:val="clear" w:fill="FFFFFF"/>
          <w:lang w:eastAsia="zh-CN"/>
        </w:rPr>
        <w:t>中国台湾地区</w:t>
      </w:r>
      <w:r>
        <w:rPr>
          <w:rFonts w:hint="eastAsia" w:ascii="宋体" w:hAnsi="宋体" w:eastAsia="宋体" w:cs="宋体"/>
          <w:i w:val="0"/>
          <w:iCs w:val="0"/>
          <w:caps w:val="0"/>
          <w:color w:val="333333"/>
          <w:spacing w:val="0"/>
          <w:sz w:val="32"/>
          <w:szCs w:val="32"/>
          <w:bdr w:val="none" w:color="auto" w:sz="0" w:space="0"/>
          <w:shd w:val="clear" w:fill="FFFFFF"/>
        </w:rPr>
        <w:t>的中国公民在内地收养子女的，应当到被收养人常住户口所在地的直辖市、设区的市、自治州人民政府民政部门或者地区（盟）行政公署民政部门申请办理收养登记。</w:t>
      </w:r>
    </w:p>
    <w:p w14:paraId="1ACD53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【法律】《中华人民共和国慈善法》</w:t>
      </w:r>
    </w:p>
    <w:p w14:paraId="259C36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十条本法公布前已经设立的基金会、社会团体、社会服务机构等非营利性组织，可以向其登记的民政部门申请认定为慈善组织，民政部门应当自受理申请之日起二十日内作出决定。符合慈善组织条件的，予以认定并向社会公告；不符合慈善组织条件的，不予认定并书面说明理由。</w:t>
      </w:r>
    </w:p>
    <w:p w14:paraId="531BB6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p>
    <w:p w14:paraId="5EFA26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p>
    <w:p w14:paraId="2EBEAB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bookmarkStart w:id="0" w:name="_GoBack"/>
      <w:bookmarkEnd w:id="0"/>
      <w:r>
        <w:rPr>
          <w:rFonts w:hint="eastAsia" w:ascii="宋体" w:hAnsi="宋体" w:eastAsia="宋体" w:cs="宋体"/>
          <w:i w:val="0"/>
          <w:iCs w:val="0"/>
          <w:caps w:val="0"/>
          <w:color w:val="333333"/>
          <w:spacing w:val="0"/>
          <w:sz w:val="32"/>
          <w:szCs w:val="32"/>
          <w:bdr w:val="none" w:color="auto" w:sz="0" w:space="0"/>
          <w:shd w:val="clear" w:fill="FFFFFF"/>
        </w:rPr>
        <w:t>【行政法规】《城市生活无着的流浪乞讨人员救助管理办法》（国务院令第</w:t>
      </w:r>
      <w:r>
        <w:rPr>
          <w:rFonts w:hint="default" w:ascii="Times New Roman" w:hAnsi="Times New Roman" w:eastAsia="宋体" w:cs="Times New Roman"/>
          <w:i w:val="0"/>
          <w:iCs w:val="0"/>
          <w:caps w:val="0"/>
          <w:color w:val="333333"/>
          <w:spacing w:val="0"/>
          <w:sz w:val="32"/>
          <w:szCs w:val="32"/>
          <w:bdr w:val="none" w:color="auto" w:sz="0" w:space="0"/>
          <w:shd w:val="clear" w:fill="FFFFFF"/>
        </w:rPr>
        <w:t>381</w:t>
      </w:r>
      <w:r>
        <w:rPr>
          <w:rFonts w:hint="eastAsia" w:ascii="宋体" w:hAnsi="宋体" w:eastAsia="宋体" w:cs="宋体"/>
          <w:i w:val="0"/>
          <w:iCs w:val="0"/>
          <w:caps w:val="0"/>
          <w:color w:val="333333"/>
          <w:spacing w:val="0"/>
          <w:sz w:val="32"/>
          <w:szCs w:val="32"/>
          <w:bdr w:val="none" w:color="auto" w:sz="0" w:space="0"/>
          <w:shd w:val="clear" w:fill="FFFFFF"/>
        </w:rPr>
        <w:t>号）</w:t>
      </w:r>
    </w:p>
    <w:p w14:paraId="747F65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第七条救助站应当根据受助人员的需要提供下列救助：（一）提供符合食品卫生要求的食物；（二）提供符合基本条件的住处；（三）对在站内突发急病的，及时送医院救治；（四）帮助与其亲属或者所在单位联系；（五）对没有交通费返回其住所地或者所在单位的，提供乘车凭证。</w:t>
      </w:r>
    </w:p>
    <w:p w14:paraId="7233B0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p>
    <w:p w14:paraId="3BF137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【规范性文件】《国务院办公厅关于加强和改进流浪未成年人救助保护工作的意见》（国办发</w:t>
      </w:r>
      <w:r>
        <w:rPr>
          <w:rFonts w:hint="eastAsia" w:ascii="宋体" w:hAnsi="宋体" w:eastAsia="宋体" w:cs="宋体"/>
          <w:i w:val="0"/>
          <w:iCs w:val="0"/>
          <w:caps w:val="0"/>
          <w:color w:val="333333"/>
          <w:spacing w:val="0"/>
          <w:sz w:val="32"/>
          <w:szCs w:val="32"/>
          <w:bdr w:val="none" w:color="auto" w:sz="0" w:space="0"/>
          <w:shd w:val="clear" w:fill="FFFFFF"/>
          <w:lang w:eastAsia="zh-CN"/>
        </w:rPr>
        <w:t>〔2011〕39号</w:t>
      </w:r>
      <w:r>
        <w:rPr>
          <w:rFonts w:hint="eastAsia" w:ascii="宋体" w:hAnsi="宋体" w:eastAsia="宋体" w:cs="宋体"/>
          <w:i w:val="0"/>
          <w:iCs w:val="0"/>
          <w:caps w:val="0"/>
          <w:color w:val="333333"/>
          <w:spacing w:val="0"/>
          <w:sz w:val="32"/>
          <w:szCs w:val="32"/>
          <w:bdr w:val="none" w:color="auto" w:sz="0" w:space="0"/>
          <w:shd w:val="clear" w:fill="FFFFFF"/>
        </w:rPr>
        <w:t>）</w:t>
      </w:r>
    </w:p>
    <w:p w14:paraId="27EF6D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三、加强和改进流浪未成年人救助保护工作的政策措施</w:t>
      </w:r>
    </w:p>
    <w:p w14:paraId="767D6A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（三）帮助流浪未成年人及时回归家庭。……</w:t>
      </w:r>
    </w:p>
    <w:p w14:paraId="5F1745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对查找到父母或其他监护人的流浪未成年人，救助保护机构要及时安排接送返乡，交通运输、铁道等部门要在购票、进出站、乘车等方面积极协助。流出地救助保护机构应当通知返乡流浪未成年人或其监护人常住户口所在地的乡镇人民政府（街道办事处）做好救助保护和帮扶工作。流出地救助保护机构要对流浪未成年人的家庭监护情况进行调查评估：对确无监护能力的，由救助保护机构协助监护人及时委托其他人员代为监护；对拒不履行监护责任、经反复教育不改的，由救助保护机构向人民法院提出申请撤销其监护人资格，依法另行指定监护人。</w:t>
      </w:r>
    </w:p>
    <w:p w14:paraId="3A0692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333333"/>
          <w:spacing w:val="0"/>
          <w:sz w:val="32"/>
          <w:szCs w:val="32"/>
        </w:rPr>
      </w:pPr>
      <w:r>
        <w:rPr>
          <w:rFonts w:hint="eastAsia" w:ascii="宋体" w:hAnsi="宋体" w:eastAsia="宋体" w:cs="宋体"/>
          <w:i w:val="0"/>
          <w:iCs w:val="0"/>
          <w:caps w:val="0"/>
          <w:color w:val="333333"/>
          <w:spacing w:val="0"/>
          <w:sz w:val="32"/>
          <w:szCs w:val="32"/>
          <w:bdr w:val="none" w:color="auto" w:sz="0" w:space="0"/>
          <w:shd w:val="clear" w:fill="FFFFFF"/>
        </w:rPr>
        <w:t>对暂时查找不到父母或其他监护人的流浪未成年人，在继续查找的同时，要通过救助保护机构照料、社会福利机构代养、家庭寄养等多种方式予以妥善照顾。对经过</w:t>
      </w:r>
      <w:r>
        <w:rPr>
          <w:rFonts w:hint="default" w:ascii="Times New Roman" w:hAnsi="Times New Roman" w:eastAsia="宋体" w:cs="Times New Roman"/>
          <w:i w:val="0"/>
          <w:iCs w:val="0"/>
          <w:caps w:val="0"/>
          <w:color w:val="333333"/>
          <w:spacing w:val="0"/>
          <w:sz w:val="32"/>
          <w:szCs w:val="32"/>
          <w:bdr w:val="none" w:color="auto" w:sz="0" w:space="0"/>
          <w:shd w:val="clear" w:fill="FFFFFF"/>
        </w:rPr>
        <w:t>2</w:t>
      </w:r>
      <w:r>
        <w:rPr>
          <w:rFonts w:hint="eastAsia" w:ascii="宋体" w:hAnsi="宋体" w:eastAsia="宋体" w:cs="宋体"/>
          <w:i w:val="0"/>
          <w:iCs w:val="0"/>
          <w:caps w:val="0"/>
          <w:color w:val="333333"/>
          <w:spacing w:val="0"/>
          <w:sz w:val="32"/>
          <w:szCs w:val="32"/>
          <w:bdr w:val="none" w:color="auto" w:sz="0" w:space="0"/>
          <w:shd w:val="clear" w:fill="FFFFFF"/>
        </w:rPr>
        <w:t>年以上仍查找不到父母或其他监护人的，公安机关要按户籍管理有关法规政策规定为其办理户口登记手续，以便于其就学、就业等正常生活。对在打拐过程中被解救且查找不到父母或其他监护人的婴幼儿，民政部门要将其安置到社会福利机构抚育，公安机关要按规定为其办理户口登记手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4D7C98"/>
    <w:rsid w:val="53C20A91"/>
    <w:rsid w:val="6EBF3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5d532c02-0111-4a33-97b1-b5acea35c5f7</errorID>
      <errorWord>法律、法规</errorWord>
      <group>L1_Word</group>
      <groupName>字词问题</groupName>
      <ability>L2_Typo</ability>
      <abilityName>字词错误</abilityName>
      <candidateList>
        <item>法律法规</item>
      </candidateList>
      <explain/>
      <paraID>2FD2EFC5</paraID>
      <start>0</start>
      <end>4</end>
      <status>modified</status>
      <modifiedWord>法律法规</modifiedWord>
      <trackRevisions>false</trackRevisions>
    </reviewItem>
    <reviewItem>
      <errorID>ae446239-6890-495f-a04e-0ad5bd29f854</errorID>
      <errorWord>"</errorWord>
      <group>L1_Format</group>
      <groupName>格式问题</groupName>
      <ability>L2_HalfPunc_CN</ability>
      <abilityName>全半角检查</abilityName>
      <candidateList>
        <item>“</item>
      </candidateList>
      <explain>文本全半角错误。</explain>
      <paraID>5480BEF3</paraID>
      <start>136</start>
      <end>137</end>
      <status>modified</status>
      <modifiedWord>“</modifiedWord>
      <trackRevisions>false</trackRevisions>
    </reviewItem>
    <reviewItem>
      <errorID>463450af-cd4d-4ec6-8cd7-4a9bb8461c43</errorID>
      <errorWord>"</errorWord>
      <group>L1_Format</group>
      <groupName>格式问题</groupName>
      <ability>L2_HalfPunc_CN</ability>
      <abilityName>全半角检查</abilityName>
      <candidateList>
        <item>”</item>
      </candidateList>
      <explain>文本全半角错误。</explain>
      <paraID>5480BEF3</paraID>
      <start>139</start>
      <end>140</end>
      <status>modified</status>
      <modifiedWord>”</modifiedWord>
      <trackRevisions>false</trackRevisions>
    </reviewItem>
    <reviewItem>
      <errorID>5f010580-332b-4d2a-895e-8f7624bbe880</errorID>
      <errorWord>"</errorWord>
      <group>L1_Format</group>
      <groupName>格式问题</groupName>
      <ability>L2_HalfPunc_CN</ability>
      <abilityName>全半角检查</abilityName>
      <candidateList>
        <item>“</item>
      </candidateList>
      <explain>文本全半角错误。</explain>
      <paraID>5480BEF3</paraID>
      <start>141</start>
      <end>142</end>
      <status>modified</status>
      <modifiedWord>“</modifiedWord>
      <trackRevisions>false</trackRevisions>
    </reviewItem>
    <reviewItem>
      <errorID>aecf9bad-e024-4288-b88c-9c38f228b7db</errorID>
      <errorWord>"</errorWord>
      <group>L1_Format</group>
      <groupName>格式问题</groupName>
      <ability>L2_HalfPunc_CN</ability>
      <abilityName>全半角检查</abilityName>
      <candidateList>
        <item>”</item>
      </candidateList>
      <explain>文本全半角错误。</explain>
      <paraID>5480BEF3</paraID>
      <start>144</start>
      <end>145</end>
      <status>modified</status>
      <modifiedWord>”</modifiedWord>
      <trackRevisions>false</trackRevisions>
    </reviewItem>
    <reviewItem>
      <errorID>0c3756f7-95a4-4907-a10f-cfee781eb2c4</errorID>
      <errorWord>"</errorWord>
      <group>L1_Format</group>
      <groupName>格式问题</groupName>
      <ability>L2_HalfPunc_CN</ability>
      <abilityName>全半角检查</abilityName>
      <candidateList>
        <item>“</item>
      </candidateList>
      <explain>文本全半角错误。</explain>
      <paraID>5480BEF3</paraID>
      <start>146</start>
      <end>147</end>
      <status>modified</status>
      <modifiedWord>“</modifiedWord>
      <trackRevisions>false</trackRevisions>
    </reviewItem>
    <reviewItem>
      <errorID>ac16d9b4-ee7f-4769-b3b5-71e975e73193</errorID>
      <errorWord>"</errorWord>
      <group>L1_Format</group>
      <groupName>格式问题</groupName>
      <ability>L2_HalfPunc_CN</ability>
      <abilityName>全半角检查</abilityName>
      <candidateList>
        <item>”</item>
      </candidateList>
      <explain>文本全半角错误。</explain>
      <paraID>5480BEF3</paraID>
      <start>149</start>
      <end>150</end>
      <status>modified</status>
      <modifiedWord>”</modifiedWord>
      <trackRevisions>false</trackRevisions>
    </reviewItem>
    <reviewItem>
      <errorID>557f2d28-2e03-4833-8014-20ce72fd984e</errorID>
      <errorWord>”</errorWord>
      <group>L1_Punc</group>
      <groupName>标点问题</groupName>
      <ability>L2_Punc_CN</ability>
      <abilityName>标点符号检查</abilityName>
      <candidateList>
        <item>“</item>
      </candidateList>
      <explain>注意检查双引号的方向是否正确。</explain>
      <paraID> D3B38BE</paraID>
      <start>5</start>
      <end>6</end>
      <status>modified</status>
      <modifiedWord>“</modifiedWord>
      <trackRevisions>false</trackRevisions>
    </reviewItem>
    <reviewItem>
      <errorID>2b50b7d7-df90-4871-8a52-db0be3865ebe</errorID>
      <errorWord>３０</errorWord>
      <group>L1_Format</group>
      <groupName>格式问题</groupName>
      <ability>L2_HalfPunc_CN</ability>
      <abilityName>全半角检查</abilityName>
      <candidateList>
        <item>30</item>
      </candidateList>
      <explain>文本全半角错误。</explain>
      <paraID> D3B38BE</paraID>
      <start>40</start>
      <end>42</end>
      <status>modified</status>
      <modifiedWord>30</modifiedWord>
      <trackRevisions>false</trackRevisions>
    </reviewItem>
    <reviewItem>
      <errorID>b58ca792-a268-4de0-99a7-ea75ece65b1a</errorID>
      <errorWord>３０</errorWord>
      <group>L1_Format</group>
      <groupName>格式问题</groupName>
      <ability>L2_HalfPunc_CN</ability>
      <abilityName>全半角检查</abilityName>
      <candidateList>
        <item>30</item>
      </candidateList>
      <explain>文本全半角错误。</explain>
      <paraID> D3B38BE</paraID>
      <start>87</start>
      <end>89</end>
      <status>modified</status>
      <modifiedWord>30</modifiedWord>
      <trackRevisions>false</trackRevisions>
    </reviewItem>
    <reviewItem>
      <errorID>0fdb88e1-7d0e-42a9-9ffa-8b7b385fba6b</errorID>
      <errorWord>１５</errorWord>
      <group>L1_Format</group>
      <groupName>格式问题</groupName>
      <ability>L2_HalfPunc_CN</ability>
      <abilityName>全半角检查</abilityName>
      <candidateList>
        <item>15</item>
      </candidateList>
      <explain>文本全半角错误。</explain>
      <paraID>69A04347</paraID>
      <start>33</start>
      <end>35</end>
      <status>modified</status>
      <modifiedWord>15</modifiedWord>
      <trackRevisions>false</trackRevisions>
    </reviewItem>
    <reviewItem>
      <errorID>33acf278-6a17-45ec-8769-31968f358796</errorID>
      <errorWord>(</errorWord>
      <group>L1_Format</group>
      <groupName>格式问题</groupName>
      <ability>L2_HalfPunc_CN</ability>
      <abilityName>全半角检查</abilityName>
      <candidateList>
        <item>（</item>
      </candidateList>
      <explain>文本全半角错误。</explain>
      <paraID>7C87CEA9</paraID>
      <start>18</start>
      <end>19</end>
      <status>modified</status>
      <modifiedWord>（</modifiedWord>
      <trackRevisions>false</trackRevisions>
    </reviewItem>
    <reviewItem>
      <errorID>95422426-7eb6-4b7e-883e-e89c5ecce8ea</errorID>
      <errorWord>)</errorWord>
      <group>L1_Format</group>
      <groupName>格式问题</groupName>
      <ability>L2_HalfPunc_CN</ability>
      <abilityName>全半角检查</abilityName>
      <candidateList>
        <item>）</item>
      </candidateList>
      <explain>文本全半角错误。</explain>
      <paraID>7C87CEA9</paraID>
      <start>28</start>
      <end>29</end>
      <status>modified</status>
      <modifiedWord>）</modifiedWord>
      <trackRevisions>false</trackRevisions>
    </reviewItem>
    <reviewItem>
      <errorID>0903be99-ae65-4267-b993-5d02757f0571</errorID>
      <errorWord>;</errorWord>
      <group>L1_Format</group>
      <groupName>格式问题</groupName>
      <ability>L2_HalfPunc_CN</ability>
      <abilityName>全半角检查</abilityName>
      <candidateList>
        <item>；</item>
      </candidateList>
      <explain>文本全半角错误。</explain>
      <paraID>5E956667</paraID>
      <start>60</start>
      <end>61</end>
      <status>modified</status>
      <modifiedWord>；</modifiedWord>
      <trackRevisions>false</trackRevisions>
    </reviewItem>
    <reviewItem>
      <errorID>d7e08f20-252a-41bc-a2fd-d3f0a95b193e</errorID>
      <errorWord>;</errorWord>
      <group>L1_Format</group>
      <groupName>格式问题</groupName>
      <ability>L2_HalfPunc_CN</ability>
      <abilityName>全半角检查</abilityName>
      <candidateList>
        <item>；</item>
      </candidateList>
      <explain>文本全半角错误。</explain>
      <paraID>5E956667</paraID>
      <start>73</start>
      <end>74</end>
      <status>modified</status>
      <modifiedWord>；</modifiedWord>
      <trackRevisions>false</trackRevisions>
    </reviewItem>
    <reviewItem>
      <errorID>4725f5db-7ab1-40a2-a70b-6c3533e8c1a4</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74D3B411</paraID>
      <start>2</start>
      <end>5</end>
      <status>modified</status>
      <modifiedWord>（一）</modifiedWord>
      <trackRevisions>false</trackRevisions>
    </reviewItem>
    <reviewItem>
      <errorID>66137861-0ef2-4003-b69d-959712f8400e</errorID>
      <errorWord>;</errorWord>
      <group>L1_Format</group>
      <groupName>格式问题</groupName>
      <ability>L2_HalfPunc_CN</ability>
      <abilityName>全半角检查</abilityName>
      <candidateList>
        <item>；</item>
      </candidateList>
      <explain>文本全半角错误。</explain>
      <paraID>74D3B411</paraID>
      <start>40</start>
      <end>41</end>
      <status>modified</status>
      <modifiedWord>；</modifiedWord>
      <trackRevisions>false</trackRevisions>
    </reviewItem>
    <reviewItem>
      <errorID>79c531c0-f22e-4cca-851c-7dbd3c7aecbb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4A92303B</paraID>
      <start>2</start>
      <end>5</end>
      <status>modified</status>
      <modifiedWord>（二）</modifiedWord>
      <trackRevisions>false</trackRevisions>
    </reviewItem>
    <reviewItem>
      <errorID>c490dd86-be21-4cd2-9188-e83dd35b510f</errorID>
      <errorWord>;</errorWord>
      <group>L1_Format</group>
      <groupName>格式问题</groupName>
      <ability>L2_HalfPunc_CN</ability>
      <abilityName>全半角检查</abilityName>
      <candidateList>
        <item>；</item>
      </candidateList>
      <explain>文本全半角错误。</explain>
      <paraID>4A92303B</paraID>
      <start>24</start>
      <end>25</end>
      <status>modified</status>
      <modifiedWord>；</modifiedWord>
      <trackRevisions>false</trackRevisions>
    </reviewItem>
    <reviewItem>
      <errorID>22124d69-9546-42f5-9baf-72233cd1b7e5</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5A5B07FE</paraID>
      <start>2</start>
      <end>5</end>
      <status>modified</status>
      <modifiedWord>（三）</modifiedWord>
      <trackRevisions>false</trackRevisions>
    </reviewItem>
    <reviewItem>
      <errorID>9de49802-ffe7-4de2-aeb6-174affe5fc3e</errorID>
      <errorWord>;</errorWord>
      <group>L1_Format</group>
      <groupName>格式问题</groupName>
      <ability>L2_HalfPunc_CN</ability>
      <abilityName>全半角检查</abilityName>
      <candidateList>
        <item>；</item>
      </candidateList>
      <explain>文本全半角错误。</explain>
      <paraID>5A5B07FE</paraID>
      <start>23</start>
      <end>24</end>
      <status>modified</status>
      <modifiedWord>；</modifiedWord>
      <trackRevisions>false</trackRevisions>
    </reviewItem>
    <reviewItem>
      <errorID>7623b3c8-97cb-46a8-95dc-e381e6d0e2ce</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65ABBFCC</paraID>
      <start>2</start>
      <end>5</end>
      <status>modified</status>
      <modifiedWord>（四）</modifiedWord>
      <trackRevisions>false</trackRevisions>
    </reviewItem>
    <reviewItem>
      <errorID>3f1d29dd-1c28-4f88-847b-ac27f355b477</errorID>
      <errorWord>;</errorWord>
      <group>L1_Format</group>
      <groupName>格式问题</groupName>
      <ability>L2_HalfPunc_CN</ability>
      <abilityName>全半角检查</abilityName>
      <candidateList>
        <item>；</item>
      </candidateList>
      <explain>文本全半角错误。</explain>
      <paraID>65ABBFCC</paraID>
      <start>17</start>
      <end>18</end>
      <status>modified</status>
      <modifiedWord>；</modifiedWord>
      <trackRevisions>false</trackRevisions>
    </reviewItem>
    <reviewItem>
      <errorID>689c5706-9f72-4f79-b3fc-5bf9244d9cbe</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6FA2AC59</paraID>
      <start>2</start>
      <end>5</end>
      <status>modified</status>
      <modifiedWord>（五）</modifiedWord>
      <trackRevisions>false</trackRevisions>
    </reviewItem>
    <reviewItem>
      <errorID>a9901546-df7a-4af2-b403-8d247728fec5</errorID>
      <errorWord>;</errorWord>
      <group>L1_Format</group>
      <groupName>格式问题</groupName>
      <ability>L2_HalfPunc_CN</ability>
      <abilityName>全半角检查</abilityName>
      <candidateList>
        <item>；</item>
      </candidateList>
      <explain>文本全半角错误。</explain>
      <paraID>6FA2AC59</paraID>
      <start>45</start>
      <end>46</end>
      <status>modified</status>
      <modifiedWord>；</modifiedWord>
      <trackRevisions>false</trackRevisions>
    </reviewItem>
    <reviewItem>
      <errorID>b9efced6-9047-4912-9e8a-950069eed867</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128F38F4</paraID>
      <start>2</start>
      <end>5</end>
      <status>modified</status>
      <modifiedWord>（六）</modifiedWord>
      <trackRevisions>false</trackRevisions>
    </reviewItem>
    <reviewItem>
      <errorID>6b17027d-51ab-44c2-83fc-fb471878fe39</errorID>
      <errorWord>;</errorWord>
      <group>L1_Format</group>
      <groupName>格式问题</groupName>
      <ability>L2_HalfPunc_CN</ability>
      <abilityName>全半角检查</abilityName>
      <candidateList>
        <item>；</item>
      </candidateList>
      <explain>文本全半角错误。</explain>
      <paraID>128F38F4</paraID>
      <start>16</start>
      <end>17</end>
      <status>modified</status>
      <modifiedWord>；</modifiedWord>
      <trackRevisions>false</trackRevisions>
    </reviewItem>
    <reviewItem>
      <errorID>cf57411d-7e1e-4f21-a8c5-7e6dc3872f86</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5A6E3E5A</paraID>
      <start>2</start>
      <end>5</end>
      <status>modified</status>
      <modifiedWord>（七）</modifiedWord>
      <trackRevisions>false</trackRevisions>
    </reviewItem>
    <reviewItem>
      <errorID>993932fb-3d28-4ce1-b09f-ffd4b5d87d5a</errorID>
      <errorWord>;</errorWord>
      <group>L1_Format</group>
      <groupName>格式问题</groupName>
      <ability>L2_HalfPunc_CN</ability>
      <abilityName>全半角检查</abilityName>
      <candidateList>
        <item>；</item>
      </candidateList>
      <explain>文本全半角错误。</explain>
      <paraID>5A6E3E5A</paraID>
      <start>31</start>
      <end>32</end>
      <status>modified</status>
      <modifiedWord>；</modifiedWord>
      <trackRevisions>false</trackRevisions>
    </reviewItem>
    <reviewItem>
      <errorID>13c18fee-f2e3-451b-8cf8-df61cde0a91a</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7427B945</paraID>
      <start>2</start>
      <end>5</end>
      <status>modified</status>
      <modifiedWord>（八）</modifiedWord>
      <trackRevisions>false</trackRevisions>
    </reviewItem>
    <reviewItem>
      <errorID>b21c77a9-0a9e-467d-a467-032b638bca2b</errorID>
      <errorWord>(</errorWord>
      <group>L1_Format</group>
      <groupName>格式问题</groupName>
      <ability>L2_HalfPunc_CN</ability>
      <abilityName>全半角检查</abilityName>
      <candidateList>
        <item>（</item>
      </candidateList>
      <explain>文本全半角错误。</explain>
      <paraID>3DA70636</paraID>
      <start>23</start>
      <end>24</end>
      <status>modified</status>
      <modifiedWord>（</modifiedWord>
      <trackRevisions>false</trackRevisions>
    </reviewItem>
    <reviewItem>
      <errorID>bbe71aa7-12d6-4594-a9a7-921ae74c290c</errorID>
      <errorWord>)</errorWord>
      <group>L1_Format</group>
      <groupName>格式问题</groupName>
      <ability>L2_HalfPunc_CN</ability>
      <abilityName>全半角检查</abilityName>
      <candidateList>
        <item>）</item>
      </candidateList>
      <explain>文本全半角错误。</explain>
      <paraID>3DA70636</paraID>
      <start>33</start>
      <end>34</end>
      <status>modified</status>
      <modifiedWord>）</modifiedWord>
      <trackRevisions>false</trackRevisions>
    </reviewItem>
    <reviewItem>
      <errorID>7b090f23-3835-4c2b-aa73-b0d9189de897</errorID>
      <errorWord>法律、法规</errorWord>
      <group>L1_Word</group>
      <groupName>字词问题</groupName>
      <ability>L2_Typo</ability>
      <abilityName>字词错误</abilityName>
      <candidateList>
        <item>法律法规</item>
      </candidateList>
      <explain/>
      <paraID>7D848942</paraID>
      <start>20</start>
      <end>24</end>
      <status>modified</status>
      <modifiedWord>法律法规</modifiedWord>
      <trackRevisions>false</trackRevisions>
    </reviewItem>
    <reviewItem>
      <errorID>a2b253a7-2255-4e5a-9042-c48faffeb67d</errorID>
      <errorWord>补交</errorWord>
      <group>L1_Word</group>
      <groupName>字词问题</groupName>
      <ability>L2_Typo</ability>
      <abilityName>字词错误</abilityName>
      <candidateList>
        <item>补缴</item>
      </candidateList>
      <explain/>
      <paraID>78504BCE</paraID>
      <start>315</start>
      <end>317</end>
      <status>modified</status>
      <modifiedWord>补缴</modifiedWord>
      <trackRevisions>false</trackRevisions>
    </reviewItem>
    <reviewItem>
      <errorID>3784a1ce-6f7a-4f07-9464-15beb7367ac5</errorID>
      <errorWord>１</errorWord>
      <group>L1_Format</group>
      <groupName>格式问题</groupName>
      <ability>L2_HalfPunc_CN</ability>
      <abilityName>全半角检查</abilityName>
      <candidateList>
        <item>1</item>
      </candidateList>
      <explain>文本全半角错误。</explain>
      <paraID>1E273B19</paraID>
      <start>104</start>
      <end>105</end>
      <status>modified</status>
      <modifiedWord>1</modifiedWord>
      <trackRevisions>false</trackRevisions>
    </reviewItem>
    <reviewItem>
      <errorID>0484b984-1ae4-44c1-9b55-470b3a20ce21</errorID>
      <errorWord>,</errorWord>
      <group>L1_Format</group>
      <groupName>格式问题</groupName>
      <ability>L2_HalfPunc_CN</ability>
      <abilityName>全半角检查</abilityName>
      <candidateList>
        <item>，</item>
      </candidateList>
      <explain>文本全半角错误。</explain>
      <paraID>1F619908</paraID>
      <start>29</start>
      <end>30</end>
      <status>modified</status>
      <modifiedWord>，</modifiedWord>
      <trackRevisions>false</trackRevisions>
    </reviewItem>
    <reviewItem>
      <errorID>37d55aa1-b397-4f61-be70-a96212bccea5</errorID>
      <errorWord>:</errorWord>
      <group>L1_Format</group>
      <groupName>格式问题</groupName>
      <ability>L2_HalfPunc_CN</ability>
      <abilityName>全半角检查</abilityName>
      <candidateList>
        <item>：</item>
      </candidateList>
      <explain>文本全半角错误。</explain>
      <paraID>71DED693</paraID>
      <start>5</start>
      <end>6</end>
      <status>modified</status>
      <modifiedWord>：</modifiedWord>
      <trackRevisions>false</trackRevisions>
    </reviewItem>
    <reviewItem>
      <errorID>3daec46a-0e82-49b2-9f7c-aefc31d3c45e</errorID>
      <errorWord>:</errorWord>
      <group>L1_Format</group>
      <groupName>格式问题</groupName>
      <ability>L2_HalfPunc_CN</ability>
      <abilityName>全半角检查</abilityName>
      <candidateList>
        <item>：</item>
      </candidateList>
      <explain>文本全半角错误。</explain>
      <paraID>6576E62F</paraID>
      <start>5</start>
      <end>6</end>
      <status>modified</status>
      <modifiedWord>：</modifiedWord>
      <trackRevisions>false</trackRevisions>
    </reviewItem>
    <reviewItem>
      <errorID>cc4e2352-9e7b-4cfc-a93c-c8508422379e</errorID>
      <errorWord>(</errorWord>
      <group>L1_Format</group>
      <groupName>格式问题</groupName>
      <ability>L2_HalfPunc_CN</ability>
      <abilityName>全半角检查</abilityName>
      <candidateList>
        <item>（</item>
      </candidateList>
      <explain>文本全半角错误。</explain>
      <paraID>3F2A9E88</paraID>
      <start>21</start>
      <end>22</end>
      <status>modified</status>
      <modifiedWord>（</modifiedWord>
      <trackRevisions>false</trackRevisions>
    </reviewItem>
    <reviewItem>
      <errorID>957ea663-5889-42cd-b50a-2b736244bb90</errorID>
      <errorWord>)</errorWord>
      <group>L1_Format</group>
      <groupName>格式问题</groupName>
      <ability>L2_HalfPunc_CN</ability>
      <abilityName>全半角检查</abilityName>
      <candidateList>
        <item>）</item>
      </candidateList>
      <explain>文本全半角错误。</explain>
      <paraID>3F2A9E88</paraID>
      <start>23</start>
      <end>24</end>
      <status>modified</status>
      <modifiedWord>）</modifiedWord>
      <trackRevisions>false</trackRevisions>
    </reviewItem>
    <reviewItem>
      <errorID>60bad595-b9db-49db-85e0-4a5be99cf55d</errorID>
      <errorWord>(</errorWord>
      <group>L1_Format</group>
      <groupName>格式问题</groupName>
      <ability>L2_HalfPunc_CN</ability>
      <abilityName>全半角检查</abilityName>
      <candidateList>
        <item>（</item>
      </candidateList>
      <explain>文本全半角错误。</explain>
      <paraID>3F2A9E88</paraID>
      <start>39</start>
      <end>40</end>
      <status>modified</status>
      <modifiedWord>（</modifiedWord>
      <trackRevisions>false</trackRevisions>
    </reviewItem>
    <reviewItem>
      <errorID>bf211a1d-9424-40be-8b05-72ba4b3606e8</errorID>
      <errorWord>)</errorWord>
      <group>L1_Format</group>
      <groupName>格式问题</groupName>
      <ability>L2_HalfPunc_CN</ability>
      <abilityName>全半角检查</abilityName>
      <candidateList>
        <item>）</item>
      </candidateList>
      <explain>文本全半角错误。</explain>
      <paraID>3F2A9E88</paraID>
      <start>41</start>
      <end>42</end>
      <status>modified</status>
      <modifiedWord>）</modifiedWord>
      <trackRevisions>false</trackRevisions>
    </reviewItem>
    <reviewItem>
      <errorID>961ca348-8fc6-41ae-8b95-95abb955648f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70D319F6</paraID>
      <start>0</start>
      <end>3</end>
      <status>modified</status>
      <modifiedWord>（一）</modifiedWord>
      <trackRevisions>false</trackRevisions>
    </reviewItem>
    <reviewItem>
      <errorID>5ed3bde3-af33-4027-946d-cdda37859225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1232542A</paraID>
      <start>0</start>
      <end>3</end>
      <status>modified</status>
      <modifiedWord>（二）</modifiedWord>
      <trackRevisions>false</trackRevisions>
    </reviewItem>
    <reviewItem>
      <errorID>84594e83-04ec-4566-8227-3363dd66ee47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5DA8AF03</paraID>
      <start>0</start>
      <end>3</end>
      <status>modified</status>
      <modifiedWord>（三）</modifiedWord>
      <trackRevisions>false</trackRevisions>
    </reviewItem>
    <reviewItem>
      <errorID>b05d9f8a-0ef1-42b4-a424-75643c7a48bb</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796ECEE5</paraID>
      <start>0</start>
      <end>3</end>
      <status>modified</status>
      <modifiedWord>（四）</modifiedWord>
      <trackRevisions>false</trackRevisions>
    </reviewItem>
    <reviewItem>
      <errorID>9f1bb0f0-cc04-47b0-9f24-ca7a0b620e88</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3B2F4856</paraID>
      <start>0</start>
      <end>3</end>
      <status>modified</status>
      <modifiedWord>（五）</modifiedWord>
      <trackRevisions>false</trackRevisions>
    </reviewItem>
    <reviewItem>
      <errorID>4a14b4fd-1865-47ae-abce-67f300569868</errorID>
      <errorWord>《城市生活无着的流浪乞讨人员救助管理办法</errorWord>
      <group>L1_Knowledge</group>
      <groupName>知识性问题</groupName>
      <ability>L2_Knowledge</ability>
      <abilityName>其他知识</abilityName>
      <candidateList>
        <item>《城市生活无着的流浪乞讨人员救助管理办法》</item>
      </candidateList>
      <explain>完整法律法规名称需要加书名号，请注意检查。</explain>
      <paraID>361EE035</paraID>
      <start>6</start>
      <end>27</end>
      <status>modified</status>
      <modifiedWord>《城市生活无着的流浪乞讨人员救助管理办法》</modifiedWord>
      <trackRevisions>false</trackRevisions>
    </reviewItem>
    <reviewItem>
      <errorID>75924161-c79c-4335-bdc8-dadfb9793138</errorID>
      <errorWord>;</errorWord>
      <group>L1_Format</group>
      <groupName>格式问题</groupName>
      <ability>L2_HalfPunc_CN</ability>
      <abilityName>全半角检查</abilityName>
      <candidateList>
        <item>；</item>
      </candidateList>
      <explain>文本全半角错误。</explain>
      <paraID>407A906A</paraID>
      <start>76</start>
      <end>77</end>
      <status>modified</status>
      <modifiedWord>；</modifiedWord>
      <trackRevisions>false</trackRevisions>
    </reviewItem>
    <reviewItem>
      <errorID>8deb5a5b-8c2a-457c-85d6-3ca203b57f79</errorID>
      <errorWord>;</errorWord>
      <group>L1_Format</group>
      <groupName>格式问题</groupName>
      <ability>L2_HalfPunc_CN</ability>
      <abilityName>全半角检查</abilityName>
      <candidateList>
        <item>；</item>
      </candidateList>
      <explain>文本全半角错误。</explain>
      <paraID>407A906A</paraID>
      <start>95</start>
      <end>96</end>
      <status>modified</status>
      <modifiedWord>；</modifiedWord>
      <trackRevisions>false</trackRevisions>
    </reviewItem>
    <reviewItem>
      <errorID>8bf6df83-9abe-4ed4-94c9-f1b274543bc4</errorID>
      <errorWord>台湾地区</errorWord>
      <group>L1_Word</group>
      <groupName>字词问题</groupName>
      <ability>L2_Typo</ability>
      <abilityName>字词错误</abilityName>
      <candidateList>
        <item>中国台湾地区</item>
      </candidateList>
      <explain/>
      <paraID>780A8D86</paraID>
      <start>58</start>
      <end>64</end>
      <status>modified</status>
      <modifiedWord>中国台湾地区</modifiedWord>
      <trackRevisions>false</trackRevisions>
    </reviewItem>
    <reviewItem>
      <errorID>ba5849a7-5085-4612-a1ff-8a393b1cd8fc</errorID>
      <errorWord>中华人民共和国收养法</errorWord>
      <group>L1_Knowledge</group>
      <groupName>知识性问题</groupName>
      <ability>L2_Knowledge</ability>
      <abilityName>其他知识</abilityName>
      <candidateList/>
      <explain>该法律于1998年11月4日由全国人民代表大会常务委员会制定，已于2021年1月1日废止，请注意检查引用是否正确。</explain>
      <paraID>35970E94</paraID>
      <start>5</start>
      <end>15</end>
      <status>ignored</status>
      <modifiedWord/>
      <trackRevisions>false</trackRevisions>
    </reviewItem>
    <reviewItem>
      <errorID>f221aa37-6a71-4eca-87fb-07ea67c4b60d</errorID>
      <errorWord>台湾地区</errorWord>
      <group>L1_Word</group>
      <groupName>字词问题</groupName>
      <ability>L2_Typo</ability>
      <abilityName>字词错误</abilityName>
      <candidateList>
        <item>中国台湾地区</item>
      </candidateList>
      <explain/>
      <paraID> AD2AE11</paraID>
      <start>18</start>
      <end>24</end>
      <status>modified</status>
      <modifiedWord>中国台湾地区</modifiedWord>
      <trackRevisions>false</trackRevisions>
    </reviewItem>
    <reviewItem>
      <errorID>6aa5cc0a-78af-4857-a5cc-efa7faf4c233</errorID>
      <errorWord>台湾地区</errorWord>
      <group>L1_Word</group>
      <groupName>字词问题</groupName>
      <ability>L2_Typo</ability>
      <abilityName>字词错误</abilityName>
      <candidateList>
        <item>中国台湾地区</item>
      </candidateList>
      <explain/>
      <paraID>410D77A3</paraID>
      <start>16</start>
      <end>22</end>
      <status>modified</status>
      <modifiedWord>中国台湾地区</modifiedWord>
      <trackRevisions>false</trackRevisions>
    </reviewItem>
    <reviewItem>
      <errorID>2d6bf6f9-79d6-4e64-8262-c3ab93497608</errorID>
      <errorWord>[2009]44号</errorWord>
      <group>L1_Knowledge</group>
      <groupName>知识性问题</groupName>
      <ability>L2_Knowledge</ability>
      <abilityName>其他知识</abilityName>
      <candidateList>
        <item>〔2009〕44号</item>
      </candidateList>
      <explain>发文字号格式错误。</explain>
      <paraID>4CE61D34</paraID>
      <start>37</start>
      <end>46</end>
      <status>modified</status>
      <modifiedWord>〔2009〕44号</modifiedWord>
      <trackRevisions>false</trackRevisions>
    </reviewItem>
    <reviewItem>
      <errorID>2e00ea7e-15cb-47cb-91fd-53bfff93804e</errorID>
      <errorWord>法律、法规</errorWord>
      <group>L1_Word</group>
      <groupName>字词问题</groupName>
      <ability>L2_Typo</ability>
      <abilityName>字词错误</abilityName>
      <candidateList>
        <item>法律法规</item>
      </candidateList>
      <explain/>
      <paraID>24135DA4</paraID>
      <start>16</start>
      <end>20</end>
      <status>modified</status>
      <modifiedWord>法律法规</modifiedWord>
      <trackRevisions>false</trackRevisions>
    </reviewItem>
    <reviewItem>
      <errorID>e30b5829-1c21-4be2-91a9-e20a54f20495</errorID>
      <errorWord>[2014]30号</errorWord>
      <group>L1_Knowledge</group>
      <groupName>知识性问题</groupName>
      <ability>L2_Knowledge</ability>
      <abilityName>其他知识</abilityName>
      <candidateList>
        <item>〔2014〕30号</item>
      </candidateList>
      <explain>发文字号格式错误。</explain>
      <paraID>1BBFF861</paraID>
      <start>38</start>
      <end>47</end>
      <status>modified</status>
      <modifiedWord>〔2014〕30号</modifiedWord>
      <trackRevisions>false</trackRevisions>
    </reviewItem>
    <reviewItem>
      <errorID>f223ba3f-8407-424a-ac24-a9351a66adc5</errorID>
      <errorWord>急病</errorWord>
      <group>L1_Word</group>
      <groupName>字词问题</groupName>
      <ability>L2_Typo</ability>
      <abilityName>字词错误</abilityName>
      <candidateList>
        <item>疾病</item>
      </candidateList>
      <explain/>
      <paraID>747F65F8</paraID>
      <start>68</start>
      <end>70</end>
      <status>ignored</status>
      <modifiedWord/>
      <trackRevisions>false</trackRevisions>
    </reviewItem>
    <reviewItem>
      <errorID>3890fbc9-f6b2-41af-affd-db56c7308db4</errorID>
      <errorWord>【2011】39号</errorWord>
      <group>L1_Knowledge</group>
      <groupName>知识性问题</groupName>
      <ability>L2_Knowledge</ability>
      <abilityName>其他知识</abilityName>
      <candidateList>
        <item>〔2011〕39号</item>
      </candidateList>
      <explain>发文字号格式错误。</explain>
      <paraID>3BF137B0</paraID>
      <start>41</start>
      <end>50</end>
      <status>modified</status>
      <modifiedWord>〔2011〕39号</modifiedWord>
      <trackRevisions>false</trackRevisions>
    </reviewItem>
  </reviewItems>
  <config/>
</contractReview>
</file>

<file path=customXml/itemProps1.xml><?xml version="1.0" encoding="utf-8"?>
<ds:datastoreItem xmlns:ds="http://schemas.openxmlformats.org/officeDocument/2006/customXml" ds:itemID="{1a8ffc2c-bdee-4830-b9fc-0537596b8189}">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4</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2026-07-23T02:57:24Z</dcterms:created>
  <dc:creator>Administrator</dc:creator>
  <cp:lastModifiedBy>羁天下</cp:lastModifiedBy>
  <dcterms:modified xsi:type="dcterms:W3CDTF">2026-07-23T03:02:29Z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eyJoZGlkIjoiZDk5YzI0OWY0ZWE3ZGQxMzMyNDk5YjFjNTJhYWIwYjAiLCJ1c2VySWQiOiIyODk2NTExNTcifQ==</vt:lpwstr>
  </property>
  <property fmtid="{D5CDD505-2E9C-101B-9397-08002B2CF9AE}" pid="4" name="ICV">
    <vt:lpwstr>340F0488590F4D94903D9DB030898238_12</vt:lpwstr>
  </property>
</Properties>
</file>